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9E6" w:rsidRPr="00404D7D" w:rsidRDefault="00E418D6" w:rsidP="00404D7D">
      <w:pPr>
        <w:jc w:val="center"/>
        <w:rPr>
          <w:noProof/>
          <w:sz w:val="40"/>
          <w:szCs w:val="40"/>
          <w:lang w:eastAsia="en-GB"/>
        </w:rPr>
      </w:pPr>
      <w:r w:rsidRPr="00E418D6">
        <w:rPr>
          <w:b/>
          <w:noProof/>
          <w:lang w:eastAsia="en-GB"/>
        </w:rPr>
        <w:drawing>
          <wp:inline distT="0" distB="0" distL="0" distR="0" wp14:anchorId="75B798C5" wp14:editId="1F6CBCB9">
            <wp:extent cx="932815" cy="1243965"/>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2815" cy="1243965"/>
                    </a:xfrm>
                    <a:prstGeom prst="rect">
                      <a:avLst/>
                    </a:prstGeom>
                    <a:noFill/>
                  </pic:spPr>
                </pic:pic>
              </a:graphicData>
            </a:graphic>
          </wp:inline>
        </w:drawing>
      </w:r>
      <w:r w:rsidR="00396666" w:rsidRPr="00404D7D">
        <w:rPr>
          <w:rFonts w:ascii="Arial" w:hAnsi="Arial" w:cs="Arial"/>
          <w:b/>
          <w:sz w:val="32"/>
          <w:szCs w:val="32"/>
          <w:u w:val="single"/>
        </w:rPr>
        <w:t>Town Lane Infant School</w:t>
      </w:r>
      <w:r w:rsidR="00404D7D" w:rsidRPr="00404D7D">
        <w:rPr>
          <w:rFonts w:ascii="Arial" w:hAnsi="Arial" w:cs="Arial"/>
          <w:b/>
          <w:sz w:val="32"/>
          <w:szCs w:val="32"/>
          <w:u w:val="single"/>
        </w:rPr>
        <w:t xml:space="preserve"> Governor’s SEN Report</w:t>
      </w:r>
      <w:r w:rsidR="00404D7D" w:rsidRPr="00404D7D">
        <w:rPr>
          <w:noProof/>
          <w:sz w:val="40"/>
          <w:szCs w:val="40"/>
          <w:lang w:eastAsia="en-GB"/>
        </w:rPr>
        <w:t xml:space="preserve"> </w:t>
      </w:r>
      <w:r w:rsidR="00404D7D" w:rsidRPr="00404D7D">
        <w:rPr>
          <w:noProof/>
          <w:sz w:val="40"/>
          <w:szCs w:val="40"/>
          <w:lang w:eastAsia="en-GB"/>
        </w:rPr>
        <w:drawing>
          <wp:inline distT="0" distB="0" distL="0" distR="0" wp14:anchorId="317412F4" wp14:editId="4D07DF80">
            <wp:extent cx="932815" cy="1243965"/>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2815" cy="1243965"/>
                    </a:xfrm>
                    <a:prstGeom prst="rect">
                      <a:avLst/>
                    </a:prstGeom>
                    <a:noFill/>
                  </pic:spPr>
                </pic:pic>
              </a:graphicData>
            </a:graphic>
          </wp:inline>
        </w:drawing>
      </w:r>
    </w:p>
    <w:p w:rsidR="002810B4" w:rsidRPr="00404D7D" w:rsidRDefault="00D42440" w:rsidP="00404D7D">
      <w:pPr>
        <w:spacing w:after="0" w:line="240" w:lineRule="auto"/>
        <w:jc w:val="center"/>
        <w:rPr>
          <w:rFonts w:ascii="Arial" w:eastAsia="Times New Roman" w:hAnsi="Arial" w:cs="Arial"/>
          <w:b/>
          <w:sz w:val="32"/>
          <w:szCs w:val="32"/>
          <w:u w:val="single"/>
          <w:lang w:eastAsia="en-GB"/>
        </w:rPr>
      </w:pPr>
      <w:r>
        <w:rPr>
          <w:rFonts w:ascii="Arial" w:eastAsia="Times New Roman" w:hAnsi="Arial" w:cs="Arial"/>
          <w:b/>
          <w:sz w:val="32"/>
          <w:szCs w:val="32"/>
          <w:u w:val="single"/>
          <w:lang w:eastAsia="en-GB"/>
        </w:rPr>
        <w:t>June</w:t>
      </w:r>
      <w:r w:rsidR="00404D7D" w:rsidRPr="00404D7D">
        <w:rPr>
          <w:rFonts w:ascii="Arial" w:eastAsia="Times New Roman" w:hAnsi="Arial" w:cs="Arial"/>
          <w:b/>
          <w:sz w:val="32"/>
          <w:szCs w:val="32"/>
          <w:u w:val="single"/>
          <w:lang w:eastAsia="en-GB"/>
        </w:rPr>
        <w:t xml:space="preserve"> 20</w:t>
      </w:r>
      <w:r w:rsidR="00B14413">
        <w:rPr>
          <w:rFonts w:ascii="Arial" w:eastAsia="Times New Roman" w:hAnsi="Arial" w:cs="Arial"/>
          <w:b/>
          <w:sz w:val="32"/>
          <w:szCs w:val="32"/>
          <w:u w:val="single"/>
          <w:lang w:eastAsia="en-GB"/>
        </w:rPr>
        <w:t>22</w:t>
      </w:r>
    </w:p>
    <w:p w:rsidR="00CE6524" w:rsidRPr="003B369D" w:rsidRDefault="00CE6524" w:rsidP="00CE6524">
      <w:pPr>
        <w:pStyle w:val="NoSpacing"/>
        <w:rPr>
          <w:rFonts w:ascii="Arial" w:hAnsi="Arial" w:cs="Arial"/>
          <w:b/>
          <w:u w:val="single"/>
        </w:rPr>
      </w:pPr>
      <w:r w:rsidRPr="003B369D">
        <w:rPr>
          <w:rFonts w:ascii="Arial" w:hAnsi="Arial" w:cs="Arial"/>
          <w:b/>
          <w:u w:val="single"/>
          <w:lang w:eastAsia="en-GB"/>
        </w:rPr>
        <w:t xml:space="preserve">SEN </w:t>
      </w:r>
      <w:r w:rsidR="00942ABE" w:rsidRPr="003B369D">
        <w:rPr>
          <w:rFonts w:ascii="Arial" w:hAnsi="Arial" w:cs="Arial"/>
          <w:b/>
          <w:u w:val="single"/>
          <w:lang w:eastAsia="en-GB"/>
        </w:rPr>
        <w:t>at Town Lane Infant School</w:t>
      </w:r>
    </w:p>
    <w:p w:rsidR="00CE6524" w:rsidRPr="003B369D" w:rsidRDefault="006129BD" w:rsidP="00CE6524">
      <w:pPr>
        <w:pStyle w:val="NoSpacing"/>
        <w:rPr>
          <w:rFonts w:ascii="Arial" w:hAnsi="Arial" w:cs="Arial"/>
        </w:rPr>
      </w:pPr>
      <w:r w:rsidRPr="003B369D">
        <w:rPr>
          <w:rFonts w:ascii="Arial" w:hAnsi="Arial" w:cs="Arial"/>
          <w:lang w:eastAsia="en-GB"/>
        </w:rPr>
        <w:t>Town Lane continue</w:t>
      </w:r>
      <w:r w:rsidR="00942ABE" w:rsidRPr="003B369D">
        <w:rPr>
          <w:rFonts w:ascii="Arial" w:hAnsi="Arial" w:cs="Arial"/>
          <w:lang w:eastAsia="en-GB"/>
        </w:rPr>
        <w:t>s</w:t>
      </w:r>
      <w:r w:rsidRPr="003B369D">
        <w:rPr>
          <w:rFonts w:ascii="Arial" w:hAnsi="Arial" w:cs="Arial"/>
          <w:lang w:eastAsia="en-GB"/>
        </w:rPr>
        <w:t xml:space="preserve"> to remain in line with the requirements to meet SEN guidelines. On the school website there is a designated page called the SEND Information Report that </w:t>
      </w:r>
      <w:r w:rsidR="00CE6524" w:rsidRPr="003B369D">
        <w:rPr>
          <w:rFonts w:ascii="Arial" w:hAnsi="Arial" w:cs="Arial"/>
          <w:lang w:eastAsia="en-GB"/>
        </w:rPr>
        <w:t>provide</w:t>
      </w:r>
      <w:r w:rsidRPr="003B369D">
        <w:rPr>
          <w:rFonts w:ascii="Arial" w:hAnsi="Arial" w:cs="Arial"/>
          <w:lang w:eastAsia="en-GB"/>
        </w:rPr>
        <w:t>s</w:t>
      </w:r>
      <w:r w:rsidR="00CE6524" w:rsidRPr="003B369D">
        <w:rPr>
          <w:rFonts w:ascii="Arial" w:hAnsi="Arial" w:cs="Arial"/>
          <w:lang w:eastAsia="en-GB"/>
        </w:rPr>
        <w:t xml:space="preserve"> parents </w:t>
      </w:r>
      <w:r w:rsidRPr="003B369D">
        <w:rPr>
          <w:rFonts w:ascii="Arial" w:hAnsi="Arial" w:cs="Arial"/>
          <w:lang w:eastAsia="en-GB"/>
        </w:rPr>
        <w:t xml:space="preserve">with information about SEN in Town Lane and it </w:t>
      </w:r>
      <w:r w:rsidR="00CE6524" w:rsidRPr="003B369D">
        <w:rPr>
          <w:rFonts w:ascii="Arial" w:hAnsi="Arial" w:cs="Arial"/>
          <w:lang w:eastAsia="en-GB"/>
        </w:rPr>
        <w:t>direct</w:t>
      </w:r>
      <w:r w:rsidRPr="003B369D">
        <w:rPr>
          <w:rFonts w:ascii="Arial" w:hAnsi="Arial" w:cs="Arial"/>
          <w:lang w:eastAsia="en-GB"/>
        </w:rPr>
        <w:t xml:space="preserve">s parents to the Local Offer. </w:t>
      </w:r>
      <w:r w:rsidR="00942ABE" w:rsidRPr="003B369D">
        <w:rPr>
          <w:rFonts w:ascii="Arial" w:hAnsi="Arial" w:cs="Arial"/>
          <w:lang w:eastAsia="en-GB"/>
        </w:rPr>
        <w:t xml:space="preserve">The Local Offer is a Local Authority website detailing the provision that is available on the Wirral. There is also information and advice for parents about additional needs and the graduated approach. </w:t>
      </w:r>
      <w:r w:rsidRPr="003B369D">
        <w:rPr>
          <w:rFonts w:ascii="Arial" w:hAnsi="Arial" w:cs="Arial"/>
          <w:lang w:eastAsia="en-GB"/>
        </w:rPr>
        <w:t xml:space="preserve">Each child who is on the SEN </w:t>
      </w:r>
      <w:r w:rsidR="00170C0A">
        <w:rPr>
          <w:rFonts w:ascii="Arial" w:hAnsi="Arial" w:cs="Arial"/>
          <w:lang w:eastAsia="en-GB"/>
        </w:rPr>
        <w:t>list</w:t>
      </w:r>
      <w:r w:rsidRPr="003B369D">
        <w:rPr>
          <w:rFonts w:ascii="Arial" w:hAnsi="Arial" w:cs="Arial"/>
          <w:lang w:eastAsia="en-GB"/>
        </w:rPr>
        <w:t xml:space="preserve"> has a </w:t>
      </w:r>
      <w:r w:rsidR="003B369D" w:rsidRPr="003B369D">
        <w:rPr>
          <w:rFonts w:ascii="Arial" w:hAnsi="Arial" w:cs="Arial"/>
          <w:lang w:eastAsia="en-GB"/>
        </w:rPr>
        <w:t>one-page</w:t>
      </w:r>
      <w:r w:rsidRPr="003B369D">
        <w:rPr>
          <w:rFonts w:ascii="Arial" w:hAnsi="Arial" w:cs="Arial"/>
          <w:lang w:eastAsia="en-GB"/>
        </w:rPr>
        <w:t xml:space="preserve"> profile which is enabling school to offer the graduated </w:t>
      </w:r>
      <w:r w:rsidR="00CE6524" w:rsidRPr="003B369D">
        <w:rPr>
          <w:rFonts w:ascii="Arial" w:hAnsi="Arial" w:cs="Arial"/>
          <w:lang w:eastAsia="en-GB"/>
        </w:rPr>
        <w:t>person</w:t>
      </w:r>
      <w:r w:rsidRPr="003B369D">
        <w:rPr>
          <w:rFonts w:ascii="Arial" w:hAnsi="Arial" w:cs="Arial"/>
          <w:lang w:eastAsia="en-GB"/>
        </w:rPr>
        <w:t>al</w:t>
      </w:r>
      <w:r w:rsidR="00CE6524" w:rsidRPr="003B369D">
        <w:rPr>
          <w:rFonts w:ascii="Arial" w:hAnsi="Arial" w:cs="Arial"/>
          <w:lang w:eastAsia="en-GB"/>
        </w:rPr>
        <w:t xml:space="preserve"> centred approach to SEN.</w:t>
      </w:r>
    </w:p>
    <w:p w:rsidR="00CE6524" w:rsidRPr="003B369D" w:rsidRDefault="00CE6524" w:rsidP="00CE6524">
      <w:pPr>
        <w:spacing w:after="0" w:line="240" w:lineRule="auto"/>
        <w:rPr>
          <w:rFonts w:ascii="Arial" w:eastAsia="Times New Roman" w:hAnsi="Arial" w:cs="Arial"/>
          <w:b/>
          <w:lang w:eastAsia="en-GB"/>
        </w:rPr>
      </w:pPr>
    </w:p>
    <w:p w:rsidR="00CE6524" w:rsidRPr="003B369D" w:rsidRDefault="00CE6524" w:rsidP="00CE6524">
      <w:pPr>
        <w:spacing w:after="0" w:line="240" w:lineRule="auto"/>
        <w:rPr>
          <w:rFonts w:ascii="Arial" w:eastAsia="Times New Roman" w:hAnsi="Arial" w:cs="Arial"/>
          <w:b/>
          <w:u w:val="single"/>
          <w:lang w:eastAsia="en-GB"/>
        </w:rPr>
      </w:pPr>
      <w:r w:rsidRPr="003B369D">
        <w:rPr>
          <w:rFonts w:ascii="Arial" w:eastAsia="Times New Roman" w:hAnsi="Arial" w:cs="Arial"/>
          <w:b/>
          <w:u w:val="single"/>
          <w:lang w:eastAsia="en-GB"/>
        </w:rPr>
        <w:t>Information for parents</w:t>
      </w:r>
    </w:p>
    <w:p w:rsidR="00CE6524" w:rsidRDefault="00CE6524" w:rsidP="00CE6524">
      <w:pPr>
        <w:spacing w:after="0" w:line="240" w:lineRule="auto"/>
        <w:rPr>
          <w:rFonts w:ascii="Arial" w:eastAsia="Times New Roman" w:hAnsi="Arial" w:cs="Arial"/>
          <w:lang w:eastAsia="en-GB"/>
        </w:rPr>
      </w:pPr>
      <w:r w:rsidRPr="003B369D">
        <w:rPr>
          <w:rFonts w:ascii="Arial" w:eastAsia="Times New Roman" w:hAnsi="Arial" w:cs="Arial"/>
          <w:lang w:eastAsia="en-GB"/>
        </w:rPr>
        <w:t xml:space="preserve">A leaflet </w:t>
      </w:r>
      <w:r w:rsidR="00A427DA" w:rsidRPr="003B369D">
        <w:rPr>
          <w:rFonts w:ascii="Arial" w:eastAsia="Times New Roman" w:hAnsi="Arial" w:cs="Arial"/>
          <w:lang w:eastAsia="en-GB"/>
        </w:rPr>
        <w:t xml:space="preserve">is available </w:t>
      </w:r>
      <w:r w:rsidRPr="003B369D">
        <w:rPr>
          <w:rFonts w:ascii="Arial" w:eastAsia="Times New Roman" w:hAnsi="Arial" w:cs="Arial"/>
          <w:lang w:eastAsia="en-GB"/>
        </w:rPr>
        <w:t xml:space="preserve">for parents as a guide to help them with some of the SEND stages. The school website has a direct link to the </w:t>
      </w:r>
      <w:r w:rsidR="006129BD" w:rsidRPr="003B369D">
        <w:rPr>
          <w:rFonts w:ascii="Arial" w:eastAsia="Times New Roman" w:hAnsi="Arial" w:cs="Arial"/>
          <w:lang w:eastAsia="en-GB"/>
        </w:rPr>
        <w:t xml:space="preserve">‘Local Offer’ which states the </w:t>
      </w:r>
      <w:r w:rsidRPr="003B369D">
        <w:rPr>
          <w:rFonts w:ascii="Arial" w:eastAsia="Times New Roman" w:hAnsi="Arial" w:cs="Arial"/>
          <w:lang w:eastAsia="en-GB"/>
        </w:rPr>
        <w:t xml:space="preserve">services </w:t>
      </w:r>
      <w:r w:rsidR="006129BD" w:rsidRPr="003B369D">
        <w:rPr>
          <w:rFonts w:ascii="Arial" w:eastAsia="Times New Roman" w:hAnsi="Arial" w:cs="Arial"/>
          <w:lang w:eastAsia="en-GB"/>
        </w:rPr>
        <w:t xml:space="preserve">that </w:t>
      </w:r>
      <w:r w:rsidRPr="003B369D">
        <w:rPr>
          <w:rFonts w:ascii="Arial" w:eastAsia="Times New Roman" w:hAnsi="Arial" w:cs="Arial"/>
          <w:lang w:eastAsia="en-GB"/>
        </w:rPr>
        <w:t>are available to parents. We have our school offer and frequently asked questions to help parents gain information about Town Lane.</w:t>
      </w:r>
      <w:r w:rsidR="00017916">
        <w:rPr>
          <w:rFonts w:ascii="Arial" w:eastAsia="Times New Roman" w:hAnsi="Arial" w:cs="Arial"/>
          <w:lang w:eastAsia="en-GB"/>
        </w:rPr>
        <w:t xml:space="preserve"> If parents require to seek advice from the school nursing services, there is a leaflet providing ‘drop in’ sessions with full contact details.</w:t>
      </w:r>
    </w:p>
    <w:p w:rsidR="00B14413" w:rsidRDefault="00B14413" w:rsidP="00CE6524">
      <w:pPr>
        <w:spacing w:after="0" w:line="240" w:lineRule="auto"/>
        <w:rPr>
          <w:rFonts w:ascii="Arial" w:eastAsia="Times New Roman" w:hAnsi="Arial" w:cs="Arial"/>
          <w:lang w:eastAsia="en-GB"/>
        </w:rPr>
      </w:pPr>
    </w:p>
    <w:p w:rsidR="00B14413" w:rsidRPr="00B14413" w:rsidRDefault="00B14413" w:rsidP="00CE6524">
      <w:pPr>
        <w:spacing w:after="0" w:line="240" w:lineRule="auto"/>
        <w:rPr>
          <w:rFonts w:ascii="Arial" w:eastAsia="Times New Roman" w:hAnsi="Arial" w:cs="Arial"/>
          <w:b/>
          <w:u w:val="single"/>
          <w:lang w:eastAsia="en-GB"/>
        </w:rPr>
      </w:pPr>
      <w:r w:rsidRPr="00B14413">
        <w:rPr>
          <w:rFonts w:ascii="Arial" w:eastAsia="Times New Roman" w:hAnsi="Arial" w:cs="Arial"/>
          <w:b/>
          <w:u w:val="single"/>
          <w:lang w:eastAsia="en-GB"/>
        </w:rPr>
        <w:t>Webinars for Parents</w:t>
      </w:r>
    </w:p>
    <w:p w:rsidR="00B14413" w:rsidRPr="003B369D" w:rsidRDefault="00B14413" w:rsidP="00CE6524">
      <w:pPr>
        <w:spacing w:after="0" w:line="240" w:lineRule="auto"/>
        <w:rPr>
          <w:rFonts w:ascii="Arial" w:eastAsia="Times New Roman" w:hAnsi="Arial" w:cs="Arial"/>
          <w:lang w:eastAsia="en-GB"/>
        </w:rPr>
      </w:pPr>
      <w:r>
        <w:rPr>
          <w:rFonts w:ascii="Arial" w:eastAsia="Times New Roman" w:hAnsi="Arial" w:cs="Arial"/>
          <w:lang w:eastAsia="en-GB"/>
        </w:rPr>
        <w:t xml:space="preserve">This year we have been able to offer parents webinars that have been run by the ADHD Foundation Charity to support parents with understanding and supporting ADHD, Understanding and supporting ASD and Understanding behaviour.  </w:t>
      </w:r>
      <w:r w:rsidR="00737E94">
        <w:rPr>
          <w:rFonts w:ascii="Arial" w:eastAsia="Times New Roman" w:hAnsi="Arial" w:cs="Arial"/>
          <w:lang w:eastAsia="en-GB"/>
        </w:rPr>
        <w:t>Out of the families that have been offered, t</w:t>
      </w:r>
      <w:r>
        <w:rPr>
          <w:rFonts w:ascii="Arial" w:eastAsia="Times New Roman" w:hAnsi="Arial" w:cs="Arial"/>
          <w:lang w:eastAsia="en-GB"/>
        </w:rPr>
        <w:t xml:space="preserve">welve families have </w:t>
      </w:r>
      <w:r w:rsidR="00737E94">
        <w:rPr>
          <w:rFonts w:ascii="Arial" w:eastAsia="Times New Roman" w:hAnsi="Arial" w:cs="Arial"/>
          <w:lang w:eastAsia="en-GB"/>
        </w:rPr>
        <w:t>participated in these w</w:t>
      </w:r>
      <w:r>
        <w:rPr>
          <w:rFonts w:ascii="Arial" w:eastAsia="Times New Roman" w:hAnsi="Arial" w:cs="Arial"/>
          <w:lang w:eastAsia="en-GB"/>
        </w:rPr>
        <w:t>ebinars this year.</w:t>
      </w:r>
    </w:p>
    <w:p w:rsidR="00CE6524" w:rsidRPr="003B369D" w:rsidRDefault="00CE6524" w:rsidP="00CE6524">
      <w:pPr>
        <w:spacing w:after="0" w:line="240" w:lineRule="auto"/>
        <w:rPr>
          <w:rFonts w:ascii="Arial" w:eastAsia="Times New Roman" w:hAnsi="Arial" w:cs="Arial"/>
          <w:b/>
          <w:u w:val="single"/>
          <w:lang w:eastAsia="en-GB"/>
        </w:rPr>
      </w:pPr>
    </w:p>
    <w:p w:rsidR="00CE6524" w:rsidRPr="003B369D" w:rsidRDefault="00CE6524" w:rsidP="00CE6524">
      <w:pPr>
        <w:spacing w:after="0" w:line="240" w:lineRule="auto"/>
        <w:rPr>
          <w:rFonts w:ascii="Arial" w:eastAsia="Times New Roman" w:hAnsi="Arial" w:cs="Arial"/>
          <w:b/>
          <w:u w:val="single"/>
          <w:lang w:eastAsia="en-GB"/>
        </w:rPr>
      </w:pPr>
      <w:r w:rsidRPr="003B369D">
        <w:rPr>
          <w:rFonts w:ascii="Arial" w:eastAsia="Times New Roman" w:hAnsi="Arial" w:cs="Arial"/>
          <w:b/>
          <w:u w:val="single"/>
          <w:lang w:eastAsia="en-GB"/>
        </w:rPr>
        <w:t>Person Centred Plans</w:t>
      </w:r>
    </w:p>
    <w:p w:rsidR="00017916" w:rsidRDefault="006129BD" w:rsidP="00CE6524">
      <w:pPr>
        <w:spacing w:after="0" w:line="240" w:lineRule="auto"/>
        <w:rPr>
          <w:rFonts w:ascii="Arial" w:eastAsia="Times New Roman" w:hAnsi="Arial" w:cs="Arial"/>
          <w:lang w:eastAsia="en-GB"/>
        </w:rPr>
      </w:pPr>
      <w:r w:rsidRPr="003B369D">
        <w:rPr>
          <w:rFonts w:ascii="Arial" w:eastAsia="Times New Roman" w:hAnsi="Arial" w:cs="Arial"/>
          <w:lang w:eastAsia="en-GB"/>
        </w:rPr>
        <w:t>All children move</w:t>
      </w:r>
      <w:r w:rsidR="00CE6524" w:rsidRPr="003B369D">
        <w:rPr>
          <w:rFonts w:ascii="Arial" w:eastAsia="Times New Roman" w:hAnsi="Arial" w:cs="Arial"/>
          <w:lang w:eastAsia="en-GB"/>
        </w:rPr>
        <w:t xml:space="preserve"> up from previous year groups with a </w:t>
      </w:r>
      <w:r w:rsidR="003B369D" w:rsidRPr="003B369D">
        <w:rPr>
          <w:rFonts w:ascii="Arial" w:eastAsia="Times New Roman" w:hAnsi="Arial" w:cs="Arial"/>
          <w:lang w:eastAsia="en-GB"/>
        </w:rPr>
        <w:t>one-page</w:t>
      </w:r>
      <w:r w:rsidR="00CE6524" w:rsidRPr="003B369D">
        <w:rPr>
          <w:rFonts w:ascii="Arial" w:eastAsia="Times New Roman" w:hAnsi="Arial" w:cs="Arial"/>
          <w:lang w:eastAsia="en-GB"/>
        </w:rPr>
        <w:t xml:space="preserve"> profile </w:t>
      </w:r>
      <w:r w:rsidRPr="003B369D">
        <w:rPr>
          <w:rFonts w:ascii="Arial" w:eastAsia="Times New Roman" w:hAnsi="Arial" w:cs="Arial"/>
          <w:lang w:eastAsia="en-GB"/>
        </w:rPr>
        <w:t xml:space="preserve">already in place </w:t>
      </w:r>
      <w:r w:rsidR="00CE6524" w:rsidRPr="003B369D">
        <w:rPr>
          <w:rFonts w:ascii="Arial" w:eastAsia="Times New Roman" w:hAnsi="Arial" w:cs="Arial"/>
          <w:lang w:eastAsia="en-GB"/>
        </w:rPr>
        <w:t>to help the children settle into their new classes.</w:t>
      </w:r>
      <w:r w:rsidRPr="003B369D">
        <w:rPr>
          <w:rFonts w:ascii="Arial" w:eastAsia="Times New Roman" w:hAnsi="Arial" w:cs="Arial"/>
          <w:lang w:eastAsia="en-GB"/>
        </w:rPr>
        <w:t xml:space="preserve"> This plan is then reviewed and amended if appropriate.</w:t>
      </w:r>
      <w:r w:rsidR="00CE6524" w:rsidRPr="003B369D">
        <w:rPr>
          <w:rFonts w:ascii="Arial" w:eastAsia="Times New Roman" w:hAnsi="Arial" w:cs="Arial"/>
          <w:lang w:eastAsia="en-GB"/>
        </w:rPr>
        <w:t xml:space="preserve"> New Individual Learning Plans with new outcomes have been written for the children on the SEN </w:t>
      </w:r>
      <w:r w:rsidR="00B14413">
        <w:rPr>
          <w:rFonts w:ascii="Arial" w:eastAsia="Times New Roman" w:hAnsi="Arial" w:cs="Arial"/>
          <w:lang w:eastAsia="en-GB"/>
        </w:rPr>
        <w:t>list</w:t>
      </w:r>
      <w:r w:rsidR="00CE6524" w:rsidRPr="003B369D">
        <w:rPr>
          <w:rFonts w:ascii="Arial" w:eastAsia="Times New Roman" w:hAnsi="Arial" w:cs="Arial"/>
          <w:lang w:eastAsia="en-GB"/>
        </w:rPr>
        <w:t xml:space="preserve"> and help the children settle into the new year group more effectively, ensuring that their new class teacher is aware of their </w:t>
      </w:r>
      <w:r w:rsidR="00017916">
        <w:rPr>
          <w:rFonts w:ascii="Arial" w:eastAsia="Times New Roman" w:hAnsi="Arial" w:cs="Arial"/>
          <w:lang w:eastAsia="en-GB"/>
        </w:rPr>
        <w:t xml:space="preserve">additional </w:t>
      </w:r>
      <w:r w:rsidR="00CE6524" w:rsidRPr="003B369D">
        <w:rPr>
          <w:rFonts w:ascii="Arial" w:eastAsia="Times New Roman" w:hAnsi="Arial" w:cs="Arial"/>
          <w:lang w:eastAsia="en-GB"/>
        </w:rPr>
        <w:t>needs.</w:t>
      </w:r>
      <w:r w:rsidRPr="003B369D">
        <w:rPr>
          <w:rFonts w:ascii="Arial" w:eastAsia="Times New Roman" w:hAnsi="Arial" w:cs="Arial"/>
          <w:lang w:eastAsia="en-GB"/>
        </w:rPr>
        <w:t xml:space="preserve"> These are then reviewed in October to set the new outcomes for the next cycle.</w:t>
      </w:r>
      <w:r w:rsidR="00A427DA" w:rsidRPr="003B369D">
        <w:rPr>
          <w:rFonts w:ascii="Arial" w:eastAsia="Times New Roman" w:hAnsi="Arial" w:cs="Arial"/>
          <w:lang w:eastAsia="en-GB"/>
        </w:rPr>
        <w:t xml:space="preserve"> </w:t>
      </w:r>
    </w:p>
    <w:p w:rsidR="00017916" w:rsidRPr="003B369D" w:rsidRDefault="00017916" w:rsidP="00CE6524">
      <w:pPr>
        <w:spacing w:after="0" w:line="240" w:lineRule="auto"/>
        <w:rPr>
          <w:rFonts w:ascii="Arial" w:eastAsia="Times New Roman" w:hAnsi="Arial" w:cs="Arial"/>
          <w:lang w:eastAsia="en-GB"/>
        </w:rPr>
      </w:pPr>
    </w:p>
    <w:p w:rsidR="00CE6524" w:rsidRPr="003B369D" w:rsidRDefault="00CE6524" w:rsidP="00CE6524">
      <w:pPr>
        <w:spacing w:after="0" w:line="240" w:lineRule="auto"/>
        <w:rPr>
          <w:rFonts w:ascii="Arial" w:eastAsia="Times New Roman" w:hAnsi="Arial" w:cs="Arial"/>
          <w:b/>
          <w:u w:val="single"/>
          <w:lang w:eastAsia="en-GB"/>
        </w:rPr>
      </w:pPr>
      <w:r w:rsidRPr="003B369D">
        <w:rPr>
          <w:rFonts w:ascii="Arial" w:eastAsia="Times New Roman" w:hAnsi="Arial" w:cs="Arial"/>
          <w:b/>
          <w:u w:val="single"/>
          <w:lang w:eastAsia="en-GB"/>
        </w:rPr>
        <w:t>Provision Maps</w:t>
      </w:r>
    </w:p>
    <w:p w:rsidR="00CE6524" w:rsidRPr="003B369D" w:rsidRDefault="00CE6524" w:rsidP="00CE6524">
      <w:pPr>
        <w:spacing w:after="0" w:line="240" w:lineRule="auto"/>
        <w:rPr>
          <w:rFonts w:ascii="Arial" w:eastAsia="Times New Roman" w:hAnsi="Arial" w:cs="Arial"/>
          <w:lang w:eastAsia="en-GB"/>
        </w:rPr>
      </w:pPr>
      <w:r w:rsidRPr="003B369D">
        <w:rPr>
          <w:rFonts w:ascii="Arial" w:eastAsia="Times New Roman" w:hAnsi="Arial" w:cs="Arial"/>
          <w:lang w:eastAsia="en-GB"/>
        </w:rPr>
        <w:t>Each teacher completes a provision map for their class to show the interventions and additi</w:t>
      </w:r>
      <w:r w:rsidR="006129BD" w:rsidRPr="003B369D">
        <w:rPr>
          <w:rFonts w:ascii="Arial" w:eastAsia="Times New Roman" w:hAnsi="Arial" w:cs="Arial"/>
          <w:lang w:eastAsia="en-GB"/>
        </w:rPr>
        <w:t>onal support their children have</w:t>
      </w:r>
      <w:r w:rsidRPr="003B369D">
        <w:rPr>
          <w:rFonts w:ascii="Arial" w:eastAsia="Times New Roman" w:hAnsi="Arial" w:cs="Arial"/>
          <w:lang w:eastAsia="en-GB"/>
        </w:rPr>
        <w:t xml:space="preserve">. </w:t>
      </w:r>
      <w:r w:rsidR="00017916">
        <w:rPr>
          <w:rFonts w:ascii="Arial" w:eastAsia="Times New Roman" w:hAnsi="Arial" w:cs="Arial"/>
          <w:lang w:eastAsia="en-GB"/>
        </w:rPr>
        <w:t xml:space="preserve">This provision map provides the information to demonstrate a gradual approach. </w:t>
      </w:r>
      <w:r w:rsidRPr="003B369D">
        <w:rPr>
          <w:rFonts w:ascii="Arial" w:eastAsia="Times New Roman" w:hAnsi="Arial" w:cs="Arial"/>
          <w:lang w:eastAsia="en-GB"/>
        </w:rPr>
        <w:t xml:space="preserve">Some children may not be on the SEND </w:t>
      </w:r>
      <w:r w:rsidR="00B14413">
        <w:rPr>
          <w:rFonts w:ascii="Arial" w:eastAsia="Times New Roman" w:hAnsi="Arial" w:cs="Arial"/>
          <w:lang w:eastAsia="en-GB"/>
        </w:rPr>
        <w:t>list</w:t>
      </w:r>
      <w:r w:rsidRPr="003B369D">
        <w:rPr>
          <w:rFonts w:ascii="Arial" w:eastAsia="Times New Roman" w:hAnsi="Arial" w:cs="Arial"/>
          <w:lang w:eastAsia="en-GB"/>
        </w:rPr>
        <w:t xml:space="preserve"> but may require a short intervention to boost their progress. This information is included on the provision maps as a monitoring device. The provision maps show what each child receives, the Individual Learning Plan (ILP) that has been written, involvement with outside agencies </w:t>
      </w:r>
      <w:r w:rsidR="00594832" w:rsidRPr="003B369D">
        <w:rPr>
          <w:rFonts w:ascii="Arial" w:eastAsia="Times New Roman" w:hAnsi="Arial" w:cs="Arial"/>
          <w:lang w:eastAsia="en-GB"/>
        </w:rPr>
        <w:t>such as paediatricians, Educational psychologists, Speech and Language Therapists</w:t>
      </w:r>
      <w:r w:rsidR="00A427DA" w:rsidRPr="003B369D">
        <w:rPr>
          <w:rFonts w:ascii="Arial" w:eastAsia="Times New Roman" w:hAnsi="Arial" w:cs="Arial"/>
          <w:lang w:eastAsia="en-GB"/>
        </w:rPr>
        <w:t>,</w:t>
      </w:r>
      <w:r w:rsidR="00594832" w:rsidRPr="003B369D">
        <w:rPr>
          <w:rFonts w:ascii="Arial" w:eastAsia="Times New Roman" w:hAnsi="Arial" w:cs="Arial"/>
          <w:lang w:eastAsia="en-GB"/>
        </w:rPr>
        <w:t xml:space="preserve"> </w:t>
      </w:r>
      <w:r w:rsidRPr="003B369D">
        <w:rPr>
          <w:rFonts w:ascii="Arial" w:eastAsia="Times New Roman" w:hAnsi="Arial" w:cs="Arial"/>
          <w:lang w:eastAsia="en-GB"/>
        </w:rPr>
        <w:t>SENAAT</w:t>
      </w:r>
      <w:r w:rsidR="00A427DA" w:rsidRPr="003B369D">
        <w:rPr>
          <w:rFonts w:ascii="Arial" w:eastAsia="Times New Roman" w:hAnsi="Arial" w:cs="Arial"/>
          <w:lang w:eastAsia="en-GB"/>
        </w:rPr>
        <w:t xml:space="preserve"> and any other third party who are involved with the </w:t>
      </w:r>
      <w:r w:rsidR="002C4A67" w:rsidRPr="003B369D">
        <w:rPr>
          <w:rFonts w:ascii="Arial" w:eastAsia="Times New Roman" w:hAnsi="Arial" w:cs="Arial"/>
          <w:lang w:eastAsia="en-GB"/>
        </w:rPr>
        <w:t>child.</w:t>
      </w:r>
      <w:r w:rsidRPr="003B369D">
        <w:rPr>
          <w:rFonts w:ascii="Arial" w:eastAsia="Times New Roman" w:hAnsi="Arial" w:cs="Arial"/>
          <w:lang w:eastAsia="en-GB"/>
        </w:rPr>
        <w:t xml:space="preserve"> </w:t>
      </w:r>
    </w:p>
    <w:p w:rsidR="00CE6524" w:rsidRDefault="0079660A" w:rsidP="00CE6524">
      <w:pPr>
        <w:spacing w:after="0" w:line="240" w:lineRule="auto"/>
        <w:rPr>
          <w:rFonts w:ascii="Arial" w:eastAsia="Times New Roman" w:hAnsi="Arial" w:cs="Arial"/>
          <w:b/>
          <w:u w:val="single"/>
          <w:lang w:eastAsia="en-GB"/>
        </w:rPr>
      </w:pPr>
      <w:r>
        <w:rPr>
          <w:rFonts w:ascii="Arial" w:eastAsia="Times New Roman" w:hAnsi="Arial" w:cs="Arial"/>
          <w:b/>
          <w:u w:val="single"/>
          <w:lang w:eastAsia="en-GB"/>
        </w:rPr>
        <w:t>Funding</w:t>
      </w:r>
    </w:p>
    <w:p w:rsidR="00E35CBD" w:rsidRDefault="00E35CBD" w:rsidP="00CE6524">
      <w:pPr>
        <w:spacing w:after="0" w:line="240" w:lineRule="auto"/>
        <w:rPr>
          <w:rFonts w:ascii="Arial" w:eastAsia="Times New Roman" w:hAnsi="Arial" w:cs="Arial"/>
          <w:highlight w:val="yellow"/>
          <w:lang w:eastAsia="en-GB"/>
        </w:rPr>
      </w:pPr>
      <w:r>
        <w:rPr>
          <w:rFonts w:ascii="Arial" w:eastAsia="Times New Roman" w:hAnsi="Arial" w:cs="Arial"/>
          <w:lang w:eastAsia="en-GB"/>
        </w:rPr>
        <w:t xml:space="preserve">All children are classed as SEN support on the SEN list which means that they need some support which can vary from child to child. </w:t>
      </w:r>
      <w:r w:rsidR="00CE6524" w:rsidRPr="00E35CBD">
        <w:rPr>
          <w:rFonts w:ascii="Arial" w:eastAsia="Times New Roman" w:hAnsi="Arial" w:cs="Arial"/>
          <w:lang w:eastAsia="en-GB"/>
        </w:rPr>
        <w:t xml:space="preserve">Some children who are working at SEN support </w:t>
      </w:r>
      <w:r w:rsidR="0020078A">
        <w:rPr>
          <w:rFonts w:ascii="Arial" w:eastAsia="Times New Roman" w:hAnsi="Arial" w:cs="Arial"/>
          <w:lang w:eastAsia="en-GB"/>
        </w:rPr>
        <w:t>ma</w:t>
      </w:r>
      <w:r w:rsidRPr="00E35CBD">
        <w:rPr>
          <w:rFonts w:ascii="Arial" w:eastAsia="Times New Roman" w:hAnsi="Arial" w:cs="Arial"/>
          <w:lang w:eastAsia="en-GB"/>
        </w:rPr>
        <w:t>y</w:t>
      </w:r>
      <w:r w:rsidR="00CE6524" w:rsidRPr="00E35CBD">
        <w:rPr>
          <w:rFonts w:ascii="Arial" w:eastAsia="Times New Roman" w:hAnsi="Arial" w:cs="Arial"/>
          <w:lang w:eastAsia="en-GB"/>
        </w:rPr>
        <w:t xml:space="preserve"> require a</w:t>
      </w:r>
      <w:r w:rsidRPr="00E35CBD">
        <w:rPr>
          <w:rFonts w:ascii="Arial" w:eastAsia="Times New Roman" w:hAnsi="Arial" w:cs="Arial"/>
          <w:lang w:eastAsia="en-GB"/>
        </w:rPr>
        <w:t xml:space="preserve">dditional support from an adult. </w:t>
      </w:r>
      <w:r w:rsidR="00CE6524" w:rsidRPr="00E35CBD">
        <w:rPr>
          <w:rFonts w:ascii="Arial" w:eastAsia="Times New Roman" w:hAnsi="Arial" w:cs="Arial"/>
          <w:lang w:eastAsia="en-GB"/>
        </w:rPr>
        <w:t xml:space="preserve">These children </w:t>
      </w:r>
      <w:r w:rsidRPr="00E35CBD">
        <w:rPr>
          <w:rFonts w:ascii="Arial" w:eastAsia="Times New Roman" w:hAnsi="Arial" w:cs="Arial"/>
          <w:lang w:eastAsia="en-GB"/>
        </w:rPr>
        <w:t xml:space="preserve">usually </w:t>
      </w:r>
      <w:r w:rsidR="00CE6524" w:rsidRPr="00E35CBD">
        <w:rPr>
          <w:rFonts w:ascii="Arial" w:eastAsia="Times New Roman" w:hAnsi="Arial" w:cs="Arial"/>
          <w:lang w:eastAsia="en-GB"/>
        </w:rPr>
        <w:t>have</w:t>
      </w:r>
      <w:r w:rsidRPr="00E35CBD">
        <w:rPr>
          <w:rFonts w:ascii="Arial" w:eastAsia="Times New Roman" w:hAnsi="Arial" w:cs="Arial"/>
          <w:lang w:eastAsia="en-GB"/>
        </w:rPr>
        <w:t xml:space="preserve"> </w:t>
      </w:r>
      <w:r w:rsidR="00C642B3" w:rsidRPr="00E35CBD">
        <w:rPr>
          <w:rFonts w:ascii="Arial" w:eastAsia="Times New Roman" w:hAnsi="Arial" w:cs="Arial"/>
          <w:lang w:eastAsia="en-GB"/>
        </w:rPr>
        <w:t>been involved</w:t>
      </w:r>
      <w:r w:rsidR="00CE6524" w:rsidRPr="00E35CBD">
        <w:rPr>
          <w:rFonts w:ascii="Arial" w:eastAsia="Times New Roman" w:hAnsi="Arial" w:cs="Arial"/>
          <w:lang w:eastAsia="en-GB"/>
        </w:rPr>
        <w:t xml:space="preserve"> with other agencies such as Paediatricians, Educational Psychologists, the Autism, Social and Communication Team (ASC Team) etc. Th</w:t>
      </w:r>
      <w:r w:rsidRPr="00E35CBD">
        <w:rPr>
          <w:rFonts w:ascii="Arial" w:eastAsia="Times New Roman" w:hAnsi="Arial" w:cs="Arial"/>
          <w:lang w:eastAsia="en-GB"/>
        </w:rPr>
        <w:t>ese</w:t>
      </w:r>
      <w:r w:rsidR="00CE6524" w:rsidRPr="00E35CBD">
        <w:rPr>
          <w:rFonts w:ascii="Arial" w:eastAsia="Times New Roman" w:hAnsi="Arial" w:cs="Arial"/>
          <w:lang w:eastAsia="en-GB"/>
        </w:rPr>
        <w:t xml:space="preserve"> </w:t>
      </w:r>
      <w:r w:rsidRPr="00E35CBD">
        <w:rPr>
          <w:rFonts w:ascii="Arial" w:eastAsia="Times New Roman" w:hAnsi="Arial" w:cs="Arial"/>
          <w:lang w:eastAsia="en-GB"/>
        </w:rPr>
        <w:t>children may require additional funding from the LA and an application for a Pupil Funding Agreement may be placed. In order to access this funding, school require two terms of evidence</w:t>
      </w:r>
      <w:r w:rsidR="00594832" w:rsidRPr="00E35CBD">
        <w:rPr>
          <w:rFonts w:ascii="Arial" w:eastAsia="Times New Roman" w:hAnsi="Arial" w:cs="Arial"/>
          <w:lang w:eastAsia="en-GB"/>
        </w:rPr>
        <w:t xml:space="preserve"> </w:t>
      </w:r>
      <w:r w:rsidRPr="00E35CBD">
        <w:rPr>
          <w:rFonts w:ascii="Arial" w:eastAsia="Times New Roman" w:hAnsi="Arial" w:cs="Arial"/>
          <w:lang w:eastAsia="en-GB"/>
        </w:rPr>
        <w:t xml:space="preserve">to support the application. If a child is granted a Pupil Funding Agreement this must be reviewed annually. This form of funding is not a permanent type of funding. </w:t>
      </w:r>
    </w:p>
    <w:p w:rsidR="00E35CBD" w:rsidRDefault="00E35CBD" w:rsidP="00CE6524">
      <w:pPr>
        <w:spacing w:after="0" w:line="240" w:lineRule="auto"/>
        <w:rPr>
          <w:rFonts w:ascii="Arial" w:eastAsia="Times New Roman" w:hAnsi="Arial" w:cs="Arial"/>
          <w:highlight w:val="yellow"/>
          <w:lang w:eastAsia="en-GB"/>
        </w:rPr>
      </w:pPr>
    </w:p>
    <w:p w:rsidR="00CE6524" w:rsidRPr="003B369D" w:rsidRDefault="00CE6524" w:rsidP="00CE6524">
      <w:pPr>
        <w:spacing w:after="0" w:line="240" w:lineRule="auto"/>
        <w:rPr>
          <w:rFonts w:ascii="Arial" w:eastAsia="Times New Roman" w:hAnsi="Arial" w:cs="Arial"/>
          <w:b/>
          <w:lang w:eastAsia="en-GB"/>
        </w:rPr>
      </w:pPr>
    </w:p>
    <w:p w:rsidR="00737E94" w:rsidRDefault="00737E94" w:rsidP="00CE6524">
      <w:pPr>
        <w:spacing w:after="0" w:line="240" w:lineRule="auto"/>
        <w:rPr>
          <w:rFonts w:ascii="Arial" w:eastAsia="Times New Roman" w:hAnsi="Arial" w:cs="Arial"/>
          <w:b/>
          <w:u w:val="single"/>
          <w:lang w:eastAsia="en-GB"/>
        </w:rPr>
      </w:pPr>
    </w:p>
    <w:p w:rsidR="00737E94" w:rsidRDefault="00737E94" w:rsidP="00CE6524">
      <w:pPr>
        <w:spacing w:after="0" w:line="240" w:lineRule="auto"/>
        <w:rPr>
          <w:rFonts w:ascii="Arial" w:eastAsia="Times New Roman" w:hAnsi="Arial" w:cs="Arial"/>
          <w:b/>
          <w:u w:val="single"/>
          <w:lang w:eastAsia="en-GB"/>
        </w:rPr>
      </w:pPr>
    </w:p>
    <w:p w:rsidR="00737E94" w:rsidRDefault="00737E94" w:rsidP="00CE6524">
      <w:pPr>
        <w:spacing w:after="0" w:line="240" w:lineRule="auto"/>
        <w:rPr>
          <w:rFonts w:ascii="Arial" w:eastAsia="Times New Roman" w:hAnsi="Arial" w:cs="Arial"/>
          <w:b/>
          <w:u w:val="single"/>
          <w:lang w:eastAsia="en-GB"/>
        </w:rPr>
      </w:pPr>
    </w:p>
    <w:p w:rsidR="00CE6524" w:rsidRPr="003B369D" w:rsidRDefault="00CE6524" w:rsidP="00CE6524">
      <w:pPr>
        <w:spacing w:after="0" w:line="240" w:lineRule="auto"/>
        <w:rPr>
          <w:rFonts w:ascii="Arial" w:eastAsia="Times New Roman" w:hAnsi="Arial" w:cs="Arial"/>
          <w:b/>
          <w:u w:val="single"/>
          <w:lang w:eastAsia="en-GB"/>
        </w:rPr>
      </w:pPr>
      <w:r w:rsidRPr="003B369D">
        <w:rPr>
          <w:rFonts w:ascii="Arial" w:eastAsia="Times New Roman" w:hAnsi="Arial" w:cs="Arial"/>
          <w:b/>
          <w:u w:val="single"/>
          <w:lang w:eastAsia="en-GB"/>
        </w:rPr>
        <w:lastRenderedPageBreak/>
        <w:t>Educational and Health Care Plans</w:t>
      </w:r>
    </w:p>
    <w:p w:rsidR="00CE6524" w:rsidRPr="003B369D" w:rsidRDefault="00CE6524" w:rsidP="00CE6524">
      <w:pPr>
        <w:spacing w:after="0" w:line="240" w:lineRule="auto"/>
        <w:rPr>
          <w:rFonts w:ascii="Arial" w:eastAsia="Times New Roman" w:hAnsi="Arial" w:cs="Arial"/>
          <w:lang w:eastAsia="en-GB"/>
        </w:rPr>
      </w:pPr>
      <w:r w:rsidRPr="003B369D">
        <w:rPr>
          <w:rFonts w:ascii="Arial" w:eastAsia="Times New Roman" w:hAnsi="Arial" w:cs="Arial"/>
          <w:lang w:eastAsia="en-GB"/>
        </w:rPr>
        <w:t>An EHCP</w:t>
      </w:r>
      <w:r w:rsidR="00E35CBD">
        <w:rPr>
          <w:rFonts w:ascii="Arial" w:eastAsia="Times New Roman" w:hAnsi="Arial" w:cs="Arial"/>
          <w:lang w:eastAsia="en-GB"/>
        </w:rPr>
        <w:t xml:space="preserve"> is a permanent type of funding and </w:t>
      </w:r>
      <w:r w:rsidRPr="003B369D">
        <w:rPr>
          <w:rFonts w:ascii="Arial" w:eastAsia="Times New Roman" w:hAnsi="Arial" w:cs="Arial"/>
          <w:lang w:eastAsia="en-GB"/>
        </w:rPr>
        <w:t>is written by an EHCP coordinator who brings together all the information from many different agen</w:t>
      </w:r>
      <w:r w:rsidR="00594832" w:rsidRPr="003B369D">
        <w:rPr>
          <w:rFonts w:ascii="Arial" w:eastAsia="Times New Roman" w:hAnsi="Arial" w:cs="Arial"/>
          <w:lang w:eastAsia="en-GB"/>
        </w:rPr>
        <w:t>cies into one document. This</w:t>
      </w:r>
      <w:r w:rsidRPr="003B369D">
        <w:rPr>
          <w:rFonts w:ascii="Arial" w:eastAsia="Times New Roman" w:hAnsi="Arial" w:cs="Arial"/>
          <w:lang w:eastAsia="en-GB"/>
        </w:rPr>
        <w:t xml:space="preserve"> replaced the ‘Statement of SEN’.</w:t>
      </w:r>
      <w:r w:rsidR="00594832" w:rsidRPr="003B369D">
        <w:rPr>
          <w:rFonts w:ascii="Arial" w:eastAsia="Times New Roman" w:hAnsi="Arial" w:cs="Arial"/>
          <w:lang w:eastAsia="en-GB"/>
        </w:rPr>
        <w:t xml:space="preserve"> </w:t>
      </w:r>
      <w:r w:rsidR="0020078A">
        <w:rPr>
          <w:rFonts w:ascii="Arial" w:eastAsia="Times New Roman" w:hAnsi="Arial" w:cs="Arial"/>
          <w:lang w:eastAsia="en-GB"/>
        </w:rPr>
        <w:t>An EHCP must be reviewed annually.</w:t>
      </w:r>
    </w:p>
    <w:p w:rsidR="00CE6524" w:rsidRPr="003B369D" w:rsidRDefault="00CE6524" w:rsidP="00CE6524">
      <w:pPr>
        <w:pStyle w:val="NoSpacing"/>
        <w:rPr>
          <w:rFonts w:ascii="Arial" w:hAnsi="Arial" w:cs="Arial"/>
          <w:b/>
          <w:u w:val="single"/>
        </w:rPr>
      </w:pPr>
    </w:p>
    <w:p w:rsidR="00CE6524" w:rsidRPr="003B369D" w:rsidRDefault="00CE6524" w:rsidP="00CE6524">
      <w:pPr>
        <w:pStyle w:val="NoSpacing"/>
        <w:rPr>
          <w:rFonts w:ascii="Arial" w:hAnsi="Arial" w:cs="Arial"/>
          <w:b/>
          <w:u w:val="single"/>
        </w:rPr>
      </w:pPr>
      <w:r w:rsidRPr="003B369D">
        <w:rPr>
          <w:rFonts w:ascii="Arial" w:hAnsi="Arial" w:cs="Arial"/>
          <w:b/>
          <w:u w:val="single"/>
        </w:rPr>
        <w:t>Children with Challenging Behaviour</w:t>
      </w:r>
    </w:p>
    <w:p w:rsidR="00CE6524" w:rsidRPr="003B369D" w:rsidRDefault="005D77EB" w:rsidP="00CE6524">
      <w:pPr>
        <w:pStyle w:val="NoSpacing"/>
        <w:rPr>
          <w:rFonts w:ascii="Arial" w:hAnsi="Arial" w:cs="Arial"/>
        </w:rPr>
      </w:pPr>
      <w:r>
        <w:rPr>
          <w:rFonts w:ascii="Arial" w:hAnsi="Arial" w:cs="Arial"/>
        </w:rPr>
        <w:t>At present we have a few</w:t>
      </w:r>
      <w:r w:rsidR="00CE6524" w:rsidRPr="003B369D">
        <w:rPr>
          <w:rFonts w:ascii="Arial" w:hAnsi="Arial" w:cs="Arial"/>
        </w:rPr>
        <w:t xml:space="preserve"> child</w:t>
      </w:r>
      <w:r w:rsidR="00594832" w:rsidRPr="003B369D">
        <w:rPr>
          <w:rFonts w:ascii="Arial" w:hAnsi="Arial" w:cs="Arial"/>
        </w:rPr>
        <w:t>ren who have</w:t>
      </w:r>
      <w:r w:rsidR="00CE6524" w:rsidRPr="003B369D">
        <w:rPr>
          <w:rFonts w:ascii="Arial" w:hAnsi="Arial" w:cs="Arial"/>
        </w:rPr>
        <w:t xml:space="preserve"> challenging behaviour and </w:t>
      </w:r>
      <w:r w:rsidR="00594832" w:rsidRPr="003B369D">
        <w:rPr>
          <w:rFonts w:ascii="Arial" w:hAnsi="Arial" w:cs="Arial"/>
        </w:rPr>
        <w:t>t</w:t>
      </w:r>
      <w:r w:rsidR="00CE6524" w:rsidRPr="003B369D">
        <w:rPr>
          <w:rFonts w:ascii="Arial" w:hAnsi="Arial" w:cs="Arial"/>
        </w:rPr>
        <w:t>he</w:t>
      </w:r>
      <w:r w:rsidR="00594832" w:rsidRPr="003B369D">
        <w:rPr>
          <w:rFonts w:ascii="Arial" w:hAnsi="Arial" w:cs="Arial"/>
        </w:rPr>
        <w:t>y have</w:t>
      </w:r>
      <w:r w:rsidR="00CE6524" w:rsidRPr="003B369D">
        <w:rPr>
          <w:rFonts w:ascii="Arial" w:hAnsi="Arial" w:cs="Arial"/>
        </w:rPr>
        <w:t xml:space="preserve"> a Risk Assessment. When the child’s behaviour becomes challenging</w:t>
      </w:r>
      <w:r w:rsidR="00594832" w:rsidRPr="003B369D">
        <w:rPr>
          <w:rFonts w:ascii="Arial" w:hAnsi="Arial" w:cs="Arial"/>
        </w:rPr>
        <w:t xml:space="preserve">, </w:t>
      </w:r>
      <w:r w:rsidR="00CE6524" w:rsidRPr="003B369D">
        <w:rPr>
          <w:rFonts w:ascii="Arial" w:hAnsi="Arial" w:cs="Arial"/>
        </w:rPr>
        <w:t>the teacher and TA complete an ABCD form which records what happened, any triggers and how the situation</w:t>
      </w:r>
      <w:r w:rsidR="00A427DA" w:rsidRPr="003B369D">
        <w:rPr>
          <w:rFonts w:ascii="Arial" w:hAnsi="Arial" w:cs="Arial"/>
        </w:rPr>
        <w:t xml:space="preserve"> was dealt with. There are many</w:t>
      </w:r>
      <w:r w:rsidR="00CE6524" w:rsidRPr="003B369D">
        <w:rPr>
          <w:rFonts w:ascii="Arial" w:hAnsi="Arial" w:cs="Arial"/>
        </w:rPr>
        <w:t xml:space="preserve"> staff who are trained in Team Teach which enables th</w:t>
      </w:r>
      <w:r w:rsidR="00594832" w:rsidRPr="003B369D">
        <w:rPr>
          <w:rFonts w:ascii="Arial" w:hAnsi="Arial" w:cs="Arial"/>
        </w:rPr>
        <w:t>em to use</w:t>
      </w:r>
      <w:r w:rsidR="00CE6524" w:rsidRPr="003B369D">
        <w:rPr>
          <w:rFonts w:ascii="Arial" w:hAnsi="Arial" w:cs="Arial"/>
        </w:rPr>
        <w:t xml:space="preserve"> specific strategies to deal with moving or making the situation safe. </w:t>
      </w:r>
      <w:r w:rsidR="00594832" w:rsidRPr="003B369D">
        <w:rPr>
          <w:rFonts w:ascii="Arial" w:hAnsi="Arial" w:cs="Arial"/>
        </w:rPr>
        <w:t>The team use the de-escalation technique as the first strategy to defuse the situation.</w:t>
      </w:r>
      <w:r w:rsidR="00F47C8E">
        <w:rPr>
          <w:rFonts w:ascii="Arial" w:hAnsi="Arial" w:cs="Arial"/>
        </w:rPr>
        <w:t xml:space="preserve"> The majority of teachers and teaching assistants have had training in de-escalation techniques delivered by Donna Davies.</w:t>
      </w:r>
    </w:p>
    <w:p w:rsidR="00A427DA" w:rsidRPr="003B369D" w:rsidRDefault="00A427DA" w:rsidP="00CE6524">
      <w:pPr>
        <w:pStyle w:val="NoSpacing"/>
        <w:rPr>
          <w:rFonts w:ascii="Arial" w:hAnsi="Arial" w:cs="Arial"/>
        </w:rPr>
      </w:pPr>
      <w:r w:rsidRPr="00C642B3">
        <w:rPr>
          <w:rFonts w:ascii="Arial" w:hAnsi="Arial" w:cs="Arial"/>
        </w:rPr>
        <w:t>Staff trained in Team Teach are: Mrs J Jones (SENCO</w:t>
      </w:r>
      <w:r w:rsidR="00770793" w:rsidRPr="00C642B3">
        <w:rPr>
          <w:rFonts w:ascii="Arial" w:hAnsi="Arial" w:cs="Arial"/>
        </w:rPr>
        <w:t xml:space="preserve">), </w:t>
      </w:r>
      <w:r w:rsidR="005D77EB" w:rsidRPr="00C642B3">
        <w:rPr>
          <w:rFonts w:ascii="Arial" w:hAnsi="Arial" w:cs="Arial"/>
        </w:rPr>
        <w:t xml:space="preserve">Miss L Hayes, </w:t>
      </w:r>
      <w:r w:rsidR="0052253E" w:rsidRPr="00C642B3">
        <w:rPr>
          <w:rFonts w:ascii="Arial" w:hAnsi="Arial" w:cs="Arial"/>
        </w:rPr>
        <w:t xml:space="preserve">Miss J </w:t>
      </w:r>
      <w:proofErr w:type="spellStart"/>
      <w:r w:rsidR="0052253E" w:rsidRPr="00C642B3">
        <w:rPr>
          <w:rFonts w:ascii="Arial" w:hAnsi="Arial" w:cs="Arial"/>
        </w:rPr>
        <w:t>Boneham</w:t>
      </w:r>
      <w:proofErr w:type="spellEnd"/>
      <w:r w:rsidR="0052253E" w:rsidRPr="00C642B3">
        <w:rPr>
          <w:rFonts w:ascii="Arial" w:hAnsi="Arial" w:cs="Arial"/>
        </w:rPr>
        <w:t xml:space="preserve">, Mrs B </w:t>
      </w:r>
      <w:proofErr w:type="spellStart"/>
      <w:r w:rsidR="0052253E" w:rsidRPr="00C642B3">
        <w:rPr>
          <w:rFonts w:ascii="Arial" w:hAnsi="Arial" w:cs="Arial"/>
        </w:rPr>
        <w:t>Loughhead</w:t>
      </w:r>
      <w:proofErr w:type="spellEnd"/>
      <w:r w:rsidR="0052253E" w:rsidRPr="00C642B3">
        <w:rPr>
          <w:rFonts w:ascii="Arial" w:hAnsi="Arial" w:cs="Arial"/>
        </w:rPr>
        <w:t xml:space="preserve">, Mrs J </w:t>
      </w:r>
      <w:proofErr w:type="spellStart"/>
      <w:r w:rsidR="0052253E" w:rsidRPr="00C642B3">
        <w:rPr>
          <w:rFonts w:ascii="Arial" w:hAnsi="Arial" w:cs="Arial"/>
        </w:rPr>
        <w:t>Coxell</w:t>
      </w:r>
      <w:proofErr w:type="spellEnd"/>
      <w:r w:rsidR="00B14413" w:rsidRPr="00C642B3">
        <w:rPr>
          <w:rFonts w:ascii="Arial" w:hAnsi="Arial" w:cs="Arial"/>
        </w:rPr>
        <w:t>, Mr P Reilly</w:t>
      </w:r>
      <w:r w:rsidR="00170C0A" w:rsidRPr="00C642B3">
        <w:rPr>
          <w:rFonts w:ascii="Arial" w:hAnsi="Arial" w:cs="Arial"/>
        </w:rPr>
        <w:t xml:space="preserve">, Miss K Hassall, Mrs C </w:t>
      </w:r>
      <w:proofErr w:type="spellStart"/>
      <w:r w:rsidR="00170C0A" w:rsidRPr="00C642B3">
        <w:rPr>
          <w:rFonts w:ascii="Arial" w:hAnsi="Arial" w:cs="Arial"/>
        </w:rPr>
        <w:t>Fenney</w:t>
      </w:r>
      <w:proofErr w:type="spellEnd"/>
      <w:r w:rsidR="00F47C8E" w:rsidRPr="00C642B3">
        <w:rPr>
          <w:rFonts w:ascii="Arial" w:hAnsi="Arial" w:cs="Arial"/>
        </w:rPr>
        <w:t xml:space="preserve"> Mrs </w:t>
      </w:r>
      <w:proofErr w:type="spellStart"/>
      <w:r w:rsidR="00F47C8E" w:rsidRPr="00C642B3">
        <w:rPr>
          <w:rFonts w:ascii="Arial" w:hAnsi="Arial" w:cs="Arial"/>
        </w:rPr>
        <w:t>Bithell</w:t>
      </w:r>
      <w:proofErr w:type="spellEnd"/>
      <w:r w:rsidR="00F47C8E" w:rsidRPr="00C642B3">
        <w:rPr>
          <w:rFonts w:ascii="Arial" w:hAnsi="Arial" w:cs="Arial"/>
        </w:rPr>
        <w:t xml:space="preserve"> Mrs Large Mrs Macaskill Mrs Holmes Mrs Wright Miss Greaves Miss Penfold Miss Griffiths Mrs Price </w:t>
      </w:r>
    </w:p>
    <w:p w:rsidR="00CE6524" w:rsidRPr="003B369D" w:rsidRDefault="00CE6524" w:rsidP="0063113E">
      <w:pPr>
        <w:pStyle w:val="NoSpacing"/>
        <w:rPr>
          <w:rFonts w:ascii="Arial" w:hAnsi="Arial" w:cs="Arial"/>
          <w:b/>
          <w:u w:val="single"/>
        </w:rPr>
      </w:pPr>
    </w:p>
    <w:p w:rsidR="0063113E" w:rsidRPr="003B369D" w:rsidRDefault="001F3FDE" w:rsidP="0063113E">
      <w:pPr>
        <w:pStyle w:val="NoSpacing"/>
        <w:rPr>
          <w:rFonts w:ascii="Arial" w:hAnsi="Arial" w:cs="Arial"/>
          <w:b/>
          <w:u w:val="single"/>
        </w:rPr>
      </w:pPr>
      <w:r w:rsidRPr="003B369D">
        <w:rPr>
          <w:rFonts w:ascii="Arial" w:hAnsi="Arial" w:cs="Arial"/>
          <w:b/>
          <w:u w:val="single"/>
        </w:rPr>
        <w:t xml:space="preserve">SEN </w:t>
      </w:r>
      <w:r w:rsidR="00170C0A">
        <w:rPr>
          <w:rFonts w:ascii="Arial" w:hAnsi="Arial" w:cs="Arial"/>
          <w:b/>
          <w:u w:val="single"/>
        </w:rPr>
        <w:t>List</w:t>
      </w:r>
    </w:p>
    <w:p w:rsidR="00024206" w:rsidRPr="003B369D" w:rsidRDefault="00D42440" w:rsidP="0063113E">
      <w:pPr>
        <w:pStyle w:val="NoSpacing"/>
        <w:rPr>
          <w:rFonts w:ascii="Arial" w:hAnsi="Arial" w:cs="Arial"/>
          <w:b/>
        </w:rPr>
      </w:pPr>
      <w:r w:rsidRPr="003B369D">
        <w:rPr>
          <w:rFonts w:ascii="Arial" w:hAnsi="Arial" w:cs="Arial"/>
        </w:rPr>
        <w:t xml:space="preserve">There are currently </w:t>
      </w:r>
      <w:r w:rsidR="00170C0A">
        <w:rPr>
          <w:rFonts w:ascii="Arial" w:hAnsi="Arial" w:cs="Arial"/>
        </w:rPr>
        <w:t>forty-</w:t>
      </w:r>
      <w:r w:rsidR="00702DD8">
        <w:rPr>
          <w:rFonts w:ascii="Arial" w:hAnsi="Arial" w:cs="Arial"/>
        </w:rPr>
        <w:t>two</w:t>
      </w:r>
      <w:r w:rsidR="00A33376" w:rsidRPr="003B369D">
        <w:rPr>
          <w:rFonts w:ascii="Arial" w:hAnsi="Arial" w:cs="Arial"/>
        </w:rPr>
        <w:t xml:space="preserve"> </w:t>
      </w:r>
      <w:r w:rsidR="00024206" w:rsidRPr="003B369D">
        <w:rPr>
          <w:rFonts w:ascii="Arial" w:hAnsi="Arial" w:cs="Arial"/>
        </w:rPr>
        <w:t xml:space="preserve">children on the SEN </w:t>
      </w:r>
      <w:r w:rsidR="00170C0A">
        <w:rPr>
          <w:rFonts w:ascii="Arial" w:hAnsi="Arial" w:cs="Arial"/>
        </w:rPr>
        <w:t>list</w:t>
      </w:r>
      <w:r w:rsidR="00024206" w:rsidRPr="003B369D">
        <w:rPr>
          <w:rFonts w:ascii="Arial" w:hAnsi="Arial" w:cs="Arial"/>
        </w:rPr>
        <w:t xml:space="preserve">. </w:t>
      </w:r>
      <w:r w:rsidR="005D77EB">
        <w:rPr>
          <w:rFonts w:ascii="Arial" w:hAnsi="Arial" w:cs="Arial"/>
        </w:rPr>
        <w:t>This is an increase o</w:t>
      </w:r>
      <w:r w:rsidR="00C45AB0">
        <w:rPr>
          <w:rFonts w:ascii="Arial" w:hAnsi="Arial" w:cs="Arial"/>
        </w:rPr>
        <w:t xml:space="preserve">f </w:t>
      </w:r>
      <w:r w:rsidR="00170C0A">
        <w:rPr>
          <w:rFonts w:ascii="Arial" w:hAnsi="Arial" w:cs="Arial"/>
        </w:rPr>
        <w:t>seven</w:t>
      </w:r>
      <w:r w:rsidR="005D77EB">
        <w:rPr>
          <w:rFonts w:ascii="Arial" w:hAnsi="Arial" w:cs="Arial"/>
        </w:rPr>
        <w:t xml:space="preserve"> </w:t>
      </w:r>
      <w:r w:rsidR="00A33376" w:rsidRPr="003B369D">
        <w:rPr>
          <w:rFonts w:ascii="Arial" w:hAnsi="Arial" w:cs="Arial"/>
        </w:rPr>
        <w:t>children compared from this time last year.</w:t>
      </w:r>
      <w:r w:rsidR="00215127">
        <w:rPr>
          <w:rFonts w:ascii="Arial" w:hAnsi="Arial" w:cs="Arial"/>
        </w:rPr>
        <w:t xml:space="preserve"> </w:t>
      </w:r>
    </w:p>
    <w:p w:rsidR="0063113E" w:rsidRPr="003B369D" w:rsidRDefault="0063113E" w:rsidP="0063113E">
      <w:pPr>
        <w:pStyle w:val="NoSpacing"/>
        <w:rPr>
          <w:rFonts w:ascii="Arial" w:hAnsi="Arial" w:cs="Arial"/>
          <w:b/>
        </w:rPr>
      </w:pPr>
    </w:p>
    <w:p w:rsidR="001F3FDE" w:rsidRPr="009017F4" w:rsidRDefault="001F3FDE" w:rsidP="007D19E6">
      <w:pPr>
        <w:spacing w:after="0" w:line="240" w:lineRule="auto"/>
        <w:rPr>
          <w:rFonts w:ascii="Arial" w:eastAsia="Times New Roman" w:hAnsi="Arial" w:cs="Arial"/>
          <w:b/>
          <w:u w:val="single"/>
          <w:lang w:eastAsia="en-GB"/>
        </w:rPr>
      </w:pPr>
      <w:r w:rsidRPr="009017F4">
        <w:rPr>
          <w:rFonts w:ascii="Arial" w:eastAsia="Times New Roman" w:hAnsi="Arial" w:cs="Arial"/>
          <w:b/>
          <w:u w:val="single"/>
          <w:lang w:eastAsia="en-GB"/>
        </w:rPr>
        <w:t xml:space="preserve">Year </w:t>
      </w:r>
      <w:r w:rsidR="0066580A" w:rsidRPr="009017F4">
        <w:rPr>
          <w:rFonts w:ascii="Arial" w:eastAsia="Times New Roman" w:hAnsi="Arial" w:cs="Arial"/>
          <w:b/>
          <w:u w:val="single"/>
          <w:lang w:eastAsia="en-GB"/>
        </w:rPr>
        <w:t>Two</w:t>
      </w:r>
    </w:p>
    <w:p w:rsidR="001F3FDE" w:rsidRPr="009017F4" w:rsidRDefault="001F3FDE" w:rsidP="007D19E6">
      <w:pPr>
        <w:spacing w:after="0" w:line="240" w:lineRule="auto"/>
        <w:rPr>
          <w:rFonts w:ascii="Arial" w:eastAsia="Times New Roman" w:hAnsi="Arial" w:cs="Arial"/>
          <w:b/>
          <w:lang w:eastAsia="en-GB"/>
        </w:rPr>
      </w:pPr>
      <w:r w:rsidRPr="009017F4">
        <w:rPr>
          <w:rFonts w:ascii="Arial" w:eastAsia="Times New Roman" w:hAnsi="Arial" w:cs="Arial"/>
          <w:lang w:eastAsia="en-GB"/>
        </w:rPr>
        <w:t xml:space="preserve">There are </w:t>
      </w:r>
      <w:r w:rsidR="00170C0A">
        <w:rPr>
          <w:rFonts w:ascii="Arial" w:eastAsia="Times New Roman" w:hAnsi="Arial" w:cs="Arial"/>
          <w:lang w:eastAsia="en-GB"/>
        </w:rPr>
        <w:t>sixteen</w:t>
      </w:r>
      <w:r w:rsidR="0066580A" w:rsidRPr="009017F4">
        <w:rPr>
          <w:rFonts w:ascii="Arial" w:eastAsia="Times New Roman" w:hAnsi="Arial" w:cs="Arial"/>
          <w:lang w:eastAsia="en-GB"/>
        </w:rPr>
        <w:t xml:space="preserve"> children in Year Two</w:t>
      </w:r>
      <w:r w:rsidR="00A819F8" w:rsidRPr="009017F4">
        <w:rPr>
          <w:rFonts w:ascii="Arial" w:eastAsia="Times New Roman" w:hAnsi="Arial" w:cs="Arial"/>
          <w:lang w:eastAsia="en-GB"/>
        </w:rPr>
        <w:t xml:space="preserve"> </w:t>
      </w:r>
      <w:r w:rsidR="0066580A" w:rsidRPr="009017F4">
        <w:rPr>
          <w:rFonts w:ascii="Arial" w:eastAsia="Times New Roman" w:hAnsi="Arial" w:cs="Arial"/>
          <w:lang w:eastAsia="en-GB"/>
        </w:rPr>
        <w:t>wh</w:t>
      </w:r>
      <w:r w:rsidR="00AB3B55" w:rsidRPr="009017F4">
        <w:rPr>
          <w:rFonts w:ascii="Arial" w:eastAsia="Times New Roman" w:hAnsi="Arial" w:cs="Arial"/>
          <w:lang w:eastAsia="en-GB"/>
        </w:rPr>
        <w:t xml:space="preserve">o are on the SEN </w:t>
      </w:r>
      <w:r w:rsidR="00170C0A">
        <w:rPr>
          <w:rFonts w:ascii="Arial" w:eastAsia="Times New Roman" w:hAnsi="Arial" w:cs="Arial"/>
          <w:lang w:eastAsia="en-GB"/>
        </w:rPr>
        <w:t>list</w:t>
      </w:r>
      <w:r w:rsidR="00AB3B55" w:rsidRPr="009017F4">
        <w:rPr>
          <w:rFonts w:ascii="Arial" w:eastAsia="Times New Roman" w:hAnsi="Arial" w:cs="Arial"/>
          <w:lang w:eastAsia="en-GB"/>
        </w:rPr>
        <w:t xml:space="preserve">. </w:t>
      </w:r>
      <w:r w:rsidR="0018577C">
        <w:rPr>
          <w:rFonts w:ascii="Arial" w:eastAsia="Times New Roman" w:hAnsi="Arial" w:cs="Arial"/>
          <w:lang w:eastAsia="en-GB"/>
        </w:rPr>
        <w:t xml:space="preserve">This is the same amount as last year. </w:t>
      </w:r>
      <w:r w:rsidR="00170C0A">
        <w:rPr>
          <w:rFonts w:ascii="Arial" w:eastAsia="Times New Roman" w:hAnsi="Arial" w:cs="Arial"/>
          <w:lang w:eastAsia="en-GB"/>
        </w:rPr>
        <w:t>Two</w:t>
      </w:r>
      <w:r w:rsidR="00AB3B55" w:rsidRPr="009017F4">
        <w:rPr>
          <w:rFonts w:ascii="Arial" w:eastAsia="Times New Roman" w:hAnsi="Arial" w:cs="Arial"/>
          <w:lang w:eastAsia="en-GB"/>
        </w:rPr>
        <w:t xml:space="preserve"> of these children have a</w:t>
      </w:r>
      <w:r w:rsidR="00A819F8" w:rsidRPr="009017F4">
        <w:rPr>
          <w:rFonts w:ascii="Arial" w:eastAsia="Times New Roman" w:hAnsi="Arial" w:cs="Arial"/>
          <w:lang w:eastAsia="en-GB"/>
        </w:rPr>
        <w:t xml:space="preserve"> </w:t>
      </w:r>
      <w:r w:rsidR="00AB3B55" w:rsidRPr="009017F4">
        <w:rPr>
          <w:rFonts w:ascii="Arial" w:eastAsia="Times New Roman" w:hAnsi="Arial" w:cs="Arial"/>
          <w:lang w:eastAsia="en-GB"/>
        </w:rPr>
        <w:t xml:space="preserve">Pupil </w:t>
      </w:r>
      <w:r w:rsidR="00A819F8" w:rsidRPr="009017F4">
        <w:rPr>
          <w:rFonts w:ascii="Arial" w:eastAsia="Times New Roman" w:hAnsi="Arial" w:cs="Arial"/>
          <w:lang w:eastAsia="en-GB"/>
        </w:rPr>
        <w:t>Funding Agreement to assist w</w:t>
      </w:r>
      <w:r w:rsidR="00AB3B55" w:rsidRPr="009017F4">
        <w:rPr>
          <w:rFonts w:ascii="Arial" w:eastAsia="Times New Roman" w:hAnsi="Arial" w:cs="Arial"/>
          <w:lang w:eastAsia="en-GB"/>
        </w:rPr>
        <w:t xml:space="preserve">ith their additional needs. </w:t>
      </w:r>
      <w:r w:rsidR="00170C0A">
        <w:rPr>
          <w:rFonts w:ascii="Arial" w:eastAsia="Times New Roman" w:hAnsi="Arial" w:cs="Arial"/>
          <w:lang w:eastAsia="en-GB"/>
        </w:rPr>
        <w:t>They</w:t>
      </w:r>
      <w:r w:rsidR="00AB3B55" w:rsidRPr="009017F4">
        <w:rPr>
          <w:rFonts w:ascii="Arial" w:eastAsia="Times New Roman" w:hAnsi="Arial" w:cs="Arial"/>
          <w:lang w:eastAsia="en-GB"/>
        </w:rPr>
        <w:t xml:space="preserve"> ha</w:t>
      </w:r>
      <w:r w:rsidR="00170C0A">
        <w:rPr>
          <w:rFonts w:ascii="Arial" w:eastAsia="Times New Roman" w:hAnsi="Arial" w:cs="Arial"/>
          <w:lang w:eastAsia="en-GB"/>
        </w:rPr>
        <w:t>ve</w:t>
      </w:r>
      <w:r w:rsidR="00AB3B55" w:rsidRPr="009017F4">
        <w:rPr>
          <w:rFonts w:ascii="Arial" w:eastAsia="Times New Roman" w:hAnsi="Arial" w:cs="Arial"/>
          <w:lang w:eastAsia="en-GB"/>
        </w:rPr>
        <w:t xml:space="preserve"> a TA to help support with </w:t>
      </w:r>
      <w:r w:rsidR="00170C0A">
        <w:rPr>
          <w:rFonts w:ascii="Arial" w:eastAsia="Times New Roman" w:hAnsi="Arial" w:cs="Arial"/>
          <w:lang w:eastAsia="en-GB"/>
        </w:rPr>
        <w:t>their</w:t>
      </w:r>
      <w:r w:rsidR="00C93DA8" w:rsidRPr="009017F4">
        <w:rPr>
          <w:rFonts w:ascii="Arial" w:eastAsia="Times New Roman" w:hAnsi="Arial" w:cs="Arial"/>
          <w:lang w:eastAsia="en-GB"/>
        </w:rPr>
        <w:t xml:space="preserve"> learning</w:t>
      </w:r>
      <w:r w:rsidR="00AB3B55" w:rsidRPr="009017F4">
        <w:rPr>
          <w:rFonts w:ascii="Arial" w:eastAsia="Times New Roman" w:hAnsi="Arial" w:cs="Arial"/>
          <w:lang w:eastAsia="en-GB"/>
        </w:rPr>
        <w:t xml:space="preserve">. The other children are on the </w:t>
      </w:r>
      <w:r w:rsidR="00170C0A">
        <w:rPr>
          <w:rFonts w:ascii="Arial" w:eastAsia="Times New Roman" w:hAnsi="Arial" w:cs="Arial"/>
          <w:lang w:eastAsia="en-GB"/>
        </w:rPr>
        <w:t>list</w:t>
      </w:r>
      <w:r w:rsidR="00AB3B55" w:rsidRPr="009017F4">
        <w:rPr>
          <w:rFonts w:ascii="Arial" w:eastAsia="Times New Roman" w:hAnsi="Arial" w:cs="Arial"/>
          <w:lang w:eastAsia="en-GB"/>
        </w:rPr>
        <w:t xml:space="preserve"> as having speech, language and communication difficulties</w:t>
      </w:r>
      <w:r w:rsidR="00170C0A">
        <w:rPr>
          <w:rFonts w:ascii="Arial" w:eastAsia="Times New Roman" w:hAnsi="Arial" w:cs="Arial"/>
          <w:lang w:eastAsia="en-GB"/>
        </w:rPr>
        <w:t xml:space="preserve"> which includes ASD.</w:t>
      </w:r>
      <w:r w:rsidR="00702DD8">
        <w:rPr>
          <w:rFonts w:ascii="Arial" w:eastAsia="Times New Roman" w:hAnsi="Arial" w:cs="Arial"/>
          <w:lang w:eastAsia="en-GB"/>
        </w:rPr>
        <w:t xml:space="preserve"> </w:t>
      </w:r>
    </w:p>
    <w:p w:rsidR="0066580A" w:rsidRPr="00DB6C68" w:rsidRDefault="0066580A" w:rsidP="007D19E6">
      <w:pPr>
        <w:spacing w:after="0" w:line="240" w:lineRule="auto"/>
        <w:rPr>
          <w:rFonts w:ascii="Arial" w:eastAsia="Times New Roman" w:hAnsi="Arial" w:cs="Arial"/>
          <w:b/>
          <w:u w:val="single"/>
          <w:lang w:eastAsia="en-GB"/>
        </w:rPr>
      </w:pPr>
      <w:r w:rsidRPr="00DB6C68">
        <w:rPr>
          <w:rFonts w:ascii="Arial" w:eastAsia="Times New Roman" w:hAnsi="Arial" w:cs="Arial"/>
          <w:b/>
          <w:u w:val="single"/>
          <w:lang w:eastAsia="en-GB"/>
        </w:rPr>
        <w:t>Year One</w:t>
      </w:r>
    </w:p>
    <w:p w:rsidR="00AB3B55" w:rsidRPr="003B369D" w:rsidRDefault="00A819F8" w:rsidP="007D19E6">
      <w:pPr>
        <w:spacing w:after="0" w:line="240" w:lineRule="auto"/>
        <w:rPr>
          <w:rFonts w:ascii="Arial" w:eastAsia="Times New Roman" w:hAnsi="Arial" w:cs="Arial"/>
          <w:b/>
          <w:lang w:eastAsia="en-GB"/>
        </w:rPr>
      </w:pPr>
      <w:r w:rsidRPr="00DB6C68">
        <w:rPr>
          <w:rFonts w:ascii="Arial" w:eastAsia="Times New Roman" w:hAnsi="Arial" w:cs="Arial"/>
          <w:lang w:eastAsia="en-GB"/>
        </w:rPr>
        <w:t>There</w:t>
      </w:r>
      <w:r w:rsidR="00404D7D" w:rsidRPr="00DB6C68">
        <w:rPr>
          <w:rFonts w:ascii="Arial" w:eastAsia="Times New Roman" w:hAnsi="Arial" w:cs="Arial"/>
          <w:lang w:eastAsia="en-GB"/>
        </w:rPr>
        <w:t xml:space="preserve"> </w:t>
      </w:r>
      <w:r w:rsidR="00D12B22" w:rsidRPr="00DB6C68">
        <w:rPr>
          <w:rFonts w:ascii="Arial" w:eastAsia="Times New Roman" w:hAnsi="Arial" w:cs="Arial"/>
          <w:lang w:eastAsia="en-GB"/>
        </w:rPr>
        <w:t xml:space="preserve">are </w:t>
      </w:r>
      <w:r w:rsidR="00170C0A">
        <w:rPr>
          <w:rFonts w:ascii="Arial" w:eastAsia="Times New Roman" w:hAnsi="Arial" w:cs="Arial"/>
          <w:lang w:eastAsia="en-GB"/>
        </w:rPr>
        <w:t>fifteen</w:t>
      </w:r>
      <w:r w:rsidR="00404D7D" w:rsidRPr="00DB6C68">
        <w:rPr>
          <w:rFonts w:ascii="Arial" w:eastAsia="Times New Roman" w:hAnsi="Arial" w:cs="Arial"/>
          <w:lang w:eastAsia="en-GB"/>
        </w:rPr>
        <w:t xml:space="preserve"> children in </w:t>
      </w:r>
      <w:r w:rsidR="0066580A" w:rsidRPr="00DB6C68">
        <w:rPr>
          <w:rFonts w:ascii="Arial" w:eastAsia="Times New Roman" w:hAnsi="Arial" w:cs="Arial"/>
          <w:lang w:eastAsia="en-GB"/>
        </w:rPr>
        <w:t xml:space="preserve">Year One </w:t>
      </w:r>
      <w:r w:rsidR="00404D7D" w:rsidRPr="00DB6C68">
        <w:rPr>
          <w:rFonts w:ascii="Arial" w:eastAsia="Times New Roman" w:hAnsi="Arial" w:cs="Arial"/>
          <w:lang w:eastAsia="en-GB"/>
        </w:rPr>
        <w:t xml:space="preserve">who are on the SEN </w:t>
      </w:r>
      <w:r w:rsidR="00170C0A">
        <w:rPr>
          <w:rFonts w:ascii="Arial" w:eastAsia="Times New Roman" w:hAnsi="Arial" w:cs="Arial"/>
          <w:lang w:eastAsia="en-GB"/>
        </w:rPr>
        <w:t xml:space="preserve">List which is an increase of </w:t>
      </w:r>
      <w:r w:rsidR="0018577C">
        <w:rPr>
          <w:rFonts w:ascii="Arial" w:eastAsia="Times New Roman" w:hAnsi="Arial" w:cs="Arial"/>
          <w:lang w:eastAsia="en-GB"/>
        </w:rPr>
        <w:t>six</w:t>
      </w:r>
      <w:r w:rsidR="00170C0A">
        <w:rPr>
          <w:rFonts w:ascii="Arial" w:eastAsia="Times New Roman" w:hAnsi="Arial" w:cs="Arial"/>
          <w:lang w:eastAsia="en-GB"/>
        </w:rPr>
        <w:t xml:space="preserve"> children from last year</w:t>
      </w:r>
      <w:r w:rsidR="00024206" w:rsidRPr="00DB6C68">
        <w:rPr>
          <w:rFonts w:ascii="Arial" w:eastAsia="Times New Roman" w:hAnsi="Arial" w:cs="Arial"/>
          <w:lang w:eastAsia="en-GB"/>
        </w:rPr>
        <w:t>.</w:t>
      </w:r>
      <w:r w:rsidR="00D42440" w:rsidRPr="00DB6C68">
        <w:rPr>
          <w:rFonts w:ascii="Arial" w:eastAsia="Times New Roman" w:hAnsi="Arial" w:cs="Arial"/>
          <w:lang w:eastAsia="en-GB"/>
        </w:rPr>
        <w:t xml:space="preserve"> </w:t>
      </w:r>
      <w:r w:rsidR="0066580A" w:rsidRPr="00DB6C68">
        <w:rPr>
          <w:rFonts w:ascii="Arial" w:eastAsia="Times New Roman" w:hAnsi="Arial" w:cs="Arial"/>
          <w:lang w:eastAsia="en-GB"/>
        </w:rPr>
        <w:t xml:space="preserve"> </w:t>
      </w:r>
      <w:r w:rsidR="00AB3B55" w:rsidRPr="00DB6C68">
        <w:rPr>
          <w:rFonts w:ascii="Arial" w:eastAsia="Times New Roman" w:hAnsi="Arial" w:cs="Arial"/>
          <w:lang w:eastAsia="en-GB"/>
        </w:rPr>
        <w:t xml:space="preserve">Most </w:t>
      </w:r>
      <w:r w:rsidR="0066580A" w:rsidRPr="00DB6C68">
        <w:rPr>
          <w:rFonts w:ascii="Arial" w:eastAsia="Times New Roman" w:hAnsi="Arial" w:cs="Arial"/>
          <w:lang w:eastAsia="en-GB"/>
        </w:rPr>
        <w:t xml:space="preserve">of </w:t>
      </w:r>
      <w:r w:rsidR="00D42440" w:rsidRPr="00DB6C68">
        <w:rPr>
          <w:rFonts w:ascii="Arial" w:eastAsia="Times New Roman" w:hAnsi="Arial" w:cs="Arial"/>
          <w:lang w:eastAsia="en-GB"/>
        </w:rPr>
        <w:t>which</w:t>
      </w:r>
      <w:r w:rsidR="00D12B22" w:rsidRPr="00DB6C68">
        <w:rPr>
          <w:rFonts w:ascii="Arial" w:eastAsia="Times New Roman" w:hAnsi="Arial" w:cs="Arial"/>
          <w:lang w:eastAsia="en-GB"/>
        </w:rPr>
        <w:t xml:space="preserve"> are on the </w:t>
      </w:r>
      <w:r w:rsidR="00170C0A">
        <w:rPr>
          <w:rFonts w:ascii="Arial" w:eastAsia="Times New Roman" w:hAnsi="Arial" w:cs="Arial"/>
          <w:lang w:eastAsia="en-GB"/>
        </w:rPr>
        <w:t>list</w:t>
      </w:r>
      <w:r w:rsidR="00D12B22" w:rsidRPr="00DB6C68">
        <w:rPr>
          <w:rFonts w:ascii="Arial" w:eastAsia="Times New Roman" w:hAnsi="Arial" w:cs="Arial"/>
          <w:lang w:eastAsia="en-GB"/>
        </w:rPr>
        <w:t xml:space="preserve"> for </w:t>
      </w:r>
      <w:r w:rsidR="00AB3B55" w:rsidRPr="00DB6C68">
        <w:rPr>
          <w:rFonts w:ascii="Arial" w:eastAsia="Times New Roman" w:hAnsi="Arial" w:cs="Arial"/>
          <w:lang w:eastAsia="en-GB"/>
        </w:rPr>
        <w:t xml:space="preserve">speech, language and </w:t>
      </w:r>
      <w:r w:rsidR="00D12B22" w:rsidRPr="00DB6C68">
        <w:rPr>
          <w:rFonts w:ascii="Arial" w:eastAsia="Times New Roman" w:hAnsi="Arial" w:cs="Arial"/>
          <w:lang w:eastAsia="en-GB"/>
        </w:rPr>
        <w:t>communicati</w:t>
      </w:r>
      <w:r w:rsidR="0066580A" w:rsidRPr="00DB6C68">
        <w:rPr>
          <w:rFonts w:ascii="Arial" w:eastAsia="Times New Roman" w:hAnsi="Arial" w:cs="Arial"/>
          <w:lang w:eastAsia="en-GB"/>
        </w:rPr>
        <w:t xml:space="preserve">on. </w:t>
      </w:r>
      <w:r w:rsidR="00FF7AF9">
        <w:rPr>
          <w:rFonts w:ascii="Arial" w:eastAsia="Times New Roman" w:hAnsi="Arial" w:cs="Arial"/>
          <w:lang w:eastAsia="en-GB"/>
        </w:rPr>
        <w:t>Some</w:t>
      </w:r>
      <w:r w:rsidR="0066580A" w:rsidRPr="00DB6C68">
        <w:rPr>
          <w:rFonts w:ascii="Arial" w:eastAsia="Times New Roman" w:hAnsi="Arial" w:cs="Arial"/>
          <w:lang w:eastAsia="en-GB"/>
        </w:rPr>
        <w:t xml:space="preserve"> child</w:t>
      </w:r>
      <w:r w:rsidR="00FF7AF9">
        <w:rPr>
          <w:rFonts w:ascii="Arial" w:eastAsia="Times New Roman" w:hAnsi="Arial" w:cs="Arial"/>
          <w:lang w:eastAsia="en-GB"/>
        </w:rPr>
        <w:t>ren are</w:t>
      </w:r>
      <w:r w:rsidR="0066580A" w:rsidRPr="00DB6C68">
        <w:rPr>
          <w:rFonts w:ascii="Arial" w:eastAsia="Times New Roman" w:hAnsi="Arial" w:cs="Arial"/>
          <w:lang w:eastAsia="en-GB"/>
        </w:rPr>
        <w:t xml:space="preserve"> on the </w:t>
      </w:r>
      <w:r w:rsidR="00170C0A">
        <w:rPr>
          <w:rFonts w:ascii="Arial" w:eastAsia="Times New Roman" w:hAnsi="Arial" w:cs="Arial"/>
          <w:lang w:eastAsia="en-GB"/>
        </w:rPr>
        <w:t>list</w:t>
      </w:r>
      <w:r w:rsidR="0066580A" w:rsidRPr="00DB6C68">
        <w:rPr>
          <w:rFonts w:ascii="Arial" w:eastAsia="Times New Roman" w:hAnsi="Arial" w:cs="Arial"/>
          <w:lang w:eastAsia="en-GB"/>
        </w:rPr>
        <w:t xml:space="preserve"> for</w:t>
      </w:r>
      <w:r w:rsidR="00FF7AF9">
        <w:rPr>
          <w:rFonts w:ascii="Arial" w:eastAsia="Times New Roman" w:hAnsi="Arial" w:cs="Arial"/>
          <w:lang w:eastAsia="en-GB"/>
        </w:rPr>
        <w:t xml:space="preserve"> social, emotional and mental health difficulties</w:t>
      </w:r>
      <w:r w:rsidR="0066580A" w:rsidRPr="00DB6C68">
        <w:rPr>
          <w:rFonts w:ascii="Arial" w:eastAsia="Times New Roman" w:hAnsi="Arial" w:cs="Arial"/>
          <w:lang w:eastAsia="en-GB"/>
        </w:rPr>
        <w:t xml:space="preserve">. </w:t>
      </w:r>
      <w:r w:rsidR="009070B9">
        <w:rPr>
          <w:rFonts w:ascii="Arial" w:eastAsia="Times New Roman" w:hAnsi="Arial" w:cs="Arial"/>
          <w:lang w:eastAsia="en-GB"/>
        </w:rPr>
        <w:t>Two</w:t>
      </w:r>
      <w:r w:rsidR="00AB3B55" w:rsidRPr="00DB6C68">
        <w:rPr>
          <w:rFonts w:ascii="Arial" w:eastAsia="Times New Roman" w:hAnsi="Arial" w:cs="Arial"/>
          <w:lang w:eastAsia="en-GB"/>
        </w:rPr>
        <w:t xml:space="preserve"> child</w:t>
      </w:r>
      <w:r w:rsidR="009070B9">
        <w:rPr>
          <w:rFonts w:ascii="Arial" w:eastAsia="Times New Roman" w:hAnsi="Arial" w:cs="Arial"/>
          <w:lang w:eastAsia="en-GB"/>
        </w:rPr>
        <w:t>ren</w:t>
      </w:r>
      <w:r w:rsidR="00AB3B55" w:rsidRPr="00DB6C68">
        <w:rPr>
          <w:rFonts w:ascii="Arial" w:eastAsia="Times New Roman" w:hAnsi="Arial" w:cs="Arial"/>
          <w:lang w:eastAsia="en-GB"/>
        </w:rPr>
        <w:t xml:space="preserve"> ha</w:t>
      </w:r>
      <w:r w:rsidR="009070B9">
        <w:rPr>
          <w:rFonts w:ascii="Arial" w:eastAsia="Times New Roman" w:hAnsi="Arial" w:cs="Arial"/>
          <w:lang w:eastAsia="en-GB"/>
        </w:rPr>
        <w:t>ve</w:t>
      </w:r>
      <w:r w:rsidR="00AB3B55" w:rsidRPr="00DB6C68">
        <w:rPr>
          <w:rFonts w:ascii="Arial" w:eastAsia="Times New Roman" w:hAnsi="Arial" w:cs="Arial"/>
          <w:lang w:eastAsia="en-GB"/>
        </w:rPr>
        <w:t xml:space="preserve"> a Pupil Funding Agreement</w:t>
      </w:r>
      <w:r w:rsidR="00FF7AF9">
        <w:rPr>
          <w:rFonts w:ascii="Arial" w:eastAsia="Times New Roman" w:hAnsi="Arial" w:cs="Arial"/>
          <w:lang w:eastAsia="en-GB"/>
        </w:rPr>
        <w:t xml:space="preserve"> and an application for two more Pupil Funding agreements have been placed, </w:t>
      </w:r>
      <w:r w:rsidR="0018577C">
        <w:rPr>
          <w:rFonts w:ascii="Arial" w:eastAsia="Times New Roman" w:hAnsi="Arial" w:cs="Arial"/>
          <w:lang w:eastAsia="en-GB"/>
        </w:rPr>
        <w:t>these</w:t>
      </w:r>
      <w:r w:rsidR="00DB6C68" w:rsidRPr="00DB6C68">
        <w:rPr>
          <w:rFonts w:ascii="Arial" w:eastAsia="Times New Roman" w:hAnsi="Arial" w:cs="Arial"/>
          <w:lang w:eastAsia="en-GB"/>
        </w:rPr>
        <w:t xml:space="preserve"> children have adult support during the school day.</w:t>
      </w:r>
      <w:r w:rsidR="00DB6C68">
        <w:rPr>
          <w:rFonts w:ascii="Arial" w:eastAsia="Times New Roman" w:hAnsi="Arial" w:cs="Arial"/>
          <w:lang w:eastAsia="en-GB"/>
        </w:rPr>
        <w:t xml:space="preserve"> </w:t>
      </w:r>
      <w:r w:rsidR="00FF7AF9">
        <w:rPr>
          <w:rFonts w:ascii="Arial" w:eastAsia="Times New Roman" w:hAnsi="Arial" w:cs="Arial"/>
          <w:lang w:eastAsia="en-GB"/>
        </w:rPr>
        <w:t xml:space="preserve">One </w:t>
      </w:r>
      <w:r w:rsidR="009070B9">
        <w:rPr>
          <w:rFonts w:ascii="Arial" w:eastAsia="Times New Roman" w:hAnsi="Arial" w:cs="Arial"/>
          <w:lang w:eastAsia="en-GB"/>
        </w:rPr>
        <w:t xml:space="preserve">of the PFA children </w:t>
      </w:r>
      <w:r w:rsidR="00FF7AF9">
        <w:rPr>
          <w:rFonts w:ascii="Arial" w:eastAsia="Times New Roman" w:hAnsi="Arial" w:cs="Arial"/>
          <w:lang w:eastAsia="en-GB"/>
        </w:rPr>
        <w:t>has an EHCP which is currently in draft</w:t>
      </w:r>
      <w:r w:rsidR="009070B9">
        <w:rPr>
          <w:rFonts w:ascii="Arial" w:eastAsia="Times New Roman" w:hAnsi="Arial" w:cs="Arial"/>
          <w:lang w:eastAsia="en-GB"/>
        </w:rPr>
        <w:t>.</w:t>
      </w:r>
    </w:p>
    <w:p w:rsidR="00024206" w:rsidRPr="00C45AB0" w:rsidRDefault="00024206" w:rsidP="007D19E6">
      <w:pPr>
        <w:spacing w:after="0" w:line="240" w:lineRule="auto"/>
        <w:rPr>
          <w:rFonts w:ascii="Arial" w:eastAsia="Times New Roman" w:hAnsi="Arial" w:cs="Arial"/>
          <w:b/>
          <w:u w:val="single"/>
          <w:lang w:eastAsia="en-GB"/>
        </w:rPr>
      </w:pPr>
      <w:r w:rsidRPr="00C45AB0">
        <w:rPr>
          <w:rFonts w:ascii="Arial" w:eastAsia="Times New Roman" w:hAnsi="Arial" w:cs="Arial"/>
          <w:b/>
          <w:u w:val="single"/>
          <w:lang w:eastAsia="en-GB"/>
        </w:rPr>
        <w:t xml:space="preserve">Foundation </w:t>
      </w:r>
      <w:r w:rsidR="00A02852" w:rsidRPr="00C45AB0">
        <w:rPr>
          <w:rFonts w:ascii="Arial" w:eastAsia="Times New Roman" w:hAnsi="Arial" w:cs="Arial"/>
          <w:b/>
          <w:u w:val="single"/>
          <w:lang w:eastAsia="en-GB"/>
        </w:rPr>
        <w:t>Two</w:t>
      </w:r>
    </w:p>
    <w:p w:rsidR="00093310" w:rsidRPr="00C45AB0" w:rsidRDefault="00A02852" w:rsidP="0029111A">
      <w:pPr>
        <w:spacing w:after="0" w:line="240" w:lineRule="auto"/>
        <w:rPr>
          <w:rFonts w:ascii="Arial" w:eastAsia="Times New Roman" w:hAnsi="Arial" w:cs="Arial"/>
          <w:lang w:eastAsia="en-GB"/>
        </w:rPr>
      </w:pPr>
      <w:r w:rsidRPr="00C45AB0">
        <w:rPr>
          <w:rFonts w:ascii="Arial" w:eastAsia="Times New Roman" w:hAnsi="Arial" w:cs="Arial"/>
          <w:lang w:eastAsia="en-GB"/>
        </w:rPr>
        <w:t>In Founda</w:t>
      </w:r>
      <w:r w:rsidR="00B72E7F" w:rsidRPr="00C45AB0">
        <w:rPr>
          <w:rFonts w:ascii="Arial" w:eastAsia="Times New Roman" w:hAnsi="Arial" w:cs="Arial"/>
          <w:lang w:eastAsia="en-GB"/>
        </w:rPr>
        <w:t>t</w:t>
      </w:r>
      <w:r w:rsidR="00DB6C68" w:rsidRPr="00C45AB0">
        <w:rPr>
          <w:rFonts w:ascii="Arial" w:eastAsia="Times New Roman" w:hAnsi="Arial" w:cs="Arial"/>
          <w:lang w:eastAsia="en-GB"/>
        </w:rPr>
        <w:t xml:space="preserve">ion Two there are </w:t>
      </w:r>
      <w:r w:rsidR="00F47C8E">
        <w:rPr>
          <w:rFonts w:ascii="Arial" w:eastAsia="Times New Roman" w:hAnsi="Arial" w:cs="Arial"/>
          <w:lang w:eastAsia="en-GB"/>
        </w:rPr>
        <w:t>six</w:t>
      </w:r>
      <w:r w:rsidRPr="00C45AB0">
        <w:rPr>
          <w:rFonts w:ascii="Arial" w:eastAsia="Times New Roman" w:hAnsi="Arial" w:cs="Arial"/>
          <w:lang w:eastAsia="en-GB"/>
        </w:rPr>
        <w:t xml:space="preserve"> children currently on the SEN </w:t>
      </w:r>
      <w:r w:rsidR="00170C0A">
        <w:rPr>
          <w:rFonts w:ascii="Arial" w:eastAsia="Times New Roman" w:hAnsi="Arial" w:cs="Arial"/>
          <w:lang w:eastAsia="en-GB"/>
        </w:rPr>
        <w:t>list</w:t>
      </w:r>
      <w:r w:rsidRPr="00C45AB0">
        <w:rPr>
          <w:rFonts w:ascii="Arial" w:eastAsia="Times New Roman" w:hAnsi="Arial" w:cs="Arial"/>
          <w:lang w:eastAsia="en-GB"/>
        </w:rPr>
        <w:t>. T</w:t>
      </w:r>
      <w:r w:rsidR="00093310" w:rsidRPr="00C45AB0">
        <w:rPr>
          <w:rFonts w:ascii="Arial" w:eastAsia="Times New Roman" w:hAnsi="Arial" w:cs="Arial"/>
          <w:lang w:eastAsia="en-GB"/>
        </w:rPr>
        <w:t xml:space="preserve">here </w:t>
      </w:r>
      <w:r w:rsidR="009070B9">
        <w:rPr>
          <w:rFonts w:ascii="Arial" w:eastAsia="Times New Roman" w:hAnsi="Arial" w:cs="Arial"/>
          <w:lang w:eastAsia="en-GB"/>
        </w:rPr>
        <w:t>is one</w:t>
      </w:r>
      <w:r w:rsidR="0018577C">
        <w:rPr>
          <w:rFonts w:ascii="Arial" w:eastAsia="Times New Roman" w:hAnsi="Arial" w:cs="Arial"/>
          <w:lang w:eastAsia="en-GB"/>
        </w:rPr>
        <w:t xml:space="preserve"> </w:t>
      </w:r>
      <w:r w:rsidR="0018577C" w:rsidRPr="00C45AB0">
        <w:rPr>
          <w:rFonts w:ascii="Arial" w:eastAsia="Times New Roman" w:hAnsi="Arial" w:cs="Arial"/>
          <w:lang w:eastAsia="en-GB"/>
        </w:rPr>
        <w:t>child</w:t>
      </w:r>
      <w:r w:rsidR="00DB6C68" w:rsidRPr="00C45AB0">
        <w:rPr>
          <w:rFonts w:ascii="Arial" w:eastAsia="Times New Roman" w:hAnsi="Arial" w:cs="Arial"/>
          <w:lang w:eastAsia="en-GB"/>
        </w:rPr>
        <w:t xml:space="preserve"> who</w:t>
      </w:r>
      <w:r w:rsidR="00093310" w:rsidRPr="00C45AB0">
        <w:rPr>
          <w:rFonts w:ascii="Arial" w:eastAsia="Times New Roman" w:hAnsi="Arial" w:cs="Arial"/>
          <w:lang w:eastAsia="en-GB"/>
        </w:rPr>
        <w:t xml:space="preserve"> ha</w:t>
      </w:r>
      <w:r w:rsidR="009070B9">
        <w:rPr>
          <w:rFonts w:ascii="Arial" w:eastAsia="Times New Roman" w:hAnsi="Arial" w:cs="Arial"/>
          <w:lang w:eastAsia="en-GB"/>
        </w:rPr>
        <w:t>s</w:t>
      </w:r>
      <w:r w:rsidR="00093310" w:rsidRPr="00C45AB0">
        <w:rPr>
          <w:rFonts w:ascii="Arial" w:eastAsia="Times New Roman" w:hAnsi="Arial" w:cs="Arial"/>
          <w:lang w:eastAsia="en-GB"/>
        </w:rPr>
        <w:t xml:space="preserve"> a Pupil F</w:t>
      </w:r>
      <w:r w:rsidR="00DB6C68" w:rsidRPr="00C45AB0">
        <w:rPr>
          <w:rFonts w:ascii="Arial" w:eastAsia="Times New Roman" w:hAnsi="Arial" w:cs="Arial"/>
          <w:lang w:eastAsia="en-GB"/>
        </w:rPr>
        <w:t>unding Agreement</w:t>
      </w:r>
      <w:r w:rsidR="009070B9">
        <w:rPr>
          <w:rFonts w:ascii="Arial" w:eastAsia="Times New Roman" w:hAnsi="Arial" w:cs="Arial"/>
          <w:lang w:eastAsia="en-GB"/>
        </w:rPr>
        <w:t xml:space="preserve"> and one child who has an EHCP. </w:t>
      </w:r>
      <w:r w:rsidR="00DB6C68" w:rsidRPr="00C45AB0">
        <w:rPr>
          <w:rFonts w:ascii="Arial" w:eastAsia="Times New Roman" w:hAnsi="Arial" w:cs="Arial"/>
          <w:lang w:eastAsia="en-GB"/>
        </w:rPr>
        <w:t>These child</w:t>
      </w:r>
      <w:r w:rsidR="0018577C">
        <w:rPr>
          <w:rFonts w:ascii="Arial" w:eastAsia="Times New Roman" w:hAnsi="Arial" w:cs="Arial"/>
          <w:lang w:eastAsia="en-GB"/>
        </w:rPr>
        <w:t>ren</w:t>
      </w:r>
      <w:r w:rsidR="00DB6C68" w:rsidRPr="00C45AB0">
        <w:rPr>
          <w:rFonts w:ascii="Arial" w:eastAsia="Times New Roman" w:hAnsi="Arial" w:cs="Arial"/>
          <w:lang w:eastAsia="en-GB"/>
        </w:rPr>
        <w:t xml:space="preserve"> ha</w:t>
      </w:r>
      <w:r w:rsidR="0018577C">
        <w:rPr>
          <w:rFonts w:ascii="Arial" w:eastAsia="Times New Roman" w:hAnsi="Arial" w:cs="Arial"/>
          <w:lang w:eastAsia="en-GB"/>
        </w:rPr>
        <w:t>ve</w:t>
      </w:r>
      <w:r w:rsidR="00093310" w:rsidRPr="00C45AB0">
        <w:rPr>
          <w:rFonts w:ascii="Arial" w:eastAsia="Times New Roman" w:hAnsi="Arial" w:cs="Arial"/>
          <w:lang w:eastAsia="en-GB"/>
        </w:rPr>
        <w:t xml:space="preserve"> additional adult support to assist with their </w:t>
      </w:r>
      <w:r w:rsidRPr="00C45AB0">
        <w:rPr>
          <w:rFonts w:ascii="Arial" w:eastAsia="Times New Roman" w:hAnsi="Arial" w:cs="Arial"/>
          <w:lang w:eastAsia="en-GB"/>
        </w:rPr>
        <w:t xml:space="preserve">additional needs. </w:t>
      </w:r>
      <w:r w:rsidR="00093310" w:rsidRPr="00C45AB0">
        <w:rPr>
          <w:rFonts w:ascii="Arial" w:eastAsia="Times New Roman" w:hAnsi="Arial" w:cs="Arial"/>
          <w:lang w:eastAsia="en-GB"/>
        </w:rPr>
        <w:t xml:space="preserve">Most children are on the </w:t>
      </w:r>
      <w:r w:rsidR="00170C0A">
        <w:rPr>
          <w:rFonts w:ascii="Arial" w:eastAsia="Times New Roman" w:hAnsi="Arial" w:cs="Arial"/>
          <w:lang w:eastAsia="en-GB"/>
        </w:rPr>
        <w:t>list</w:t>
      </w:r>
      <w:r w:rsidR="00093310" w:rsidRPr="00C45AB0">
        <w:rPr>
          <w:rFonts w:ascii="Arial" w:eastAsia="Times New Roman" w:hAnsi="Arial" w:cs="Arial"/>
          <w:lang w:eastAsia="en-GB"/>
        </w:rPr>
        <w:t xml:space="preserve"> for spee</w:t>
      </w:r>
      <w:r w:rsidR="00DB6C68" w:rsidRPr="00C45AB0">
        <w:rPr>
          <w:rFonts w:ascii="Arial" w:eastAsia="Times New Roman" w:hAnsi="Arial" w:cs="Arial"/>
          <w:lang w:eastAsia="en-GB"/>
        </w:rPr>
        <w:t>ch, language and communication</w:t>
      </w:r>
      <w:r w:rsidR="0018577C">
        <w:rPr>
          <w:rFonts w:ascii="Arial" w:eastAsia="Times New Roman" w:hAnsi="Arial" w:cs="Arial"/>
          <w:lang w:eastAsia="en-GB"/>
        </w:rPr>
        <w:t xml:space="preserve"> and some children are on the list for disability and social, emotional and mental health</w:t>
      </w:r>
      <w:r w:rsidR="00DB6C68" w:rsidRPr="00C45AB0">
        <w:rPr>
          <w:rFonts w:ascii="Arial" w:eastAsia="Times New Roman" w:hAnsi="Arial" w:cs="Arial"/>
          <w:lang w:eastAsia="en-GB"/>
        </w:rPr>
        <w:t xml:space="preserve">. </w:t>
      </w:r>
      <w:r w:rsidR="0018577C">
        <w:rPr>
          <w:rFonts w:ascii="Arial" w:eastAsia="Times New Roman" w:hAnsi="Arial" w:cs="Arial"/>
          <w:lang w:eastAsia="en-GB"/>
        </w:rPr>
        <w:t>T</w:t>
      </w:r>
      <w:r w:rsidR="009070B9">
        <w:rPr>
          <w:rFonts w:ascii="Arial" w:eastAsia="Times New Roman" w:hAnsi="Arial" w:cs="Arial"/>
          <w:lang w:eastAsia="en-GB"/>
        </w:rPr>
        <w:t>wo further</w:t>
      </w:r>
      <w:r w:rsidR="00DB6C68" w:rsidRPr="00C45AB0">
        <w:rPr>
          <w:rFonts w:ascii="Arial" w:eastAsia="Times New Roman" w:hAnsi="Arial" w:cs="Arial"/>
          <w:lang w:eastAsia="en-GB"/>
        </w:rPr>
        <w:t xml:space="preserve"> EHCP request</w:t>
      </w:r>
      <w:r w:rsidR="0018577C">
        <w:rPr>
          <w:rFonts w:ascii="Arial" w:eastAsia="Times New Roman" w:hAnsi="Arial" w:cs="Arial"/>
          <w:lang w:eastAsia="en-GB"/>
        </w:rPr>
        <w:t>s</w:t>
      </w:r>
      <w:r w:rsidR="00DB6C68" w:rsidRPr="00C45AB0">
        <w:rPr>
          <w:rFonts w:ascii="Arial" w:eastAsia="Times New Roman" w:hAnsi="Arial" w:cs="Arial"/>
          <w:lang w:eastAsia="en-GB"/>
        </w:rPr>
        <w:t xml:space="preserve"> and </w:t>
      </w:r>
      <w:r w:rsidR="0018577C">
        <w:rPr>
          <w:rFonts w:ascii="Arial" w:eastAsia="Times New Roman" w:hAnsi="Arial" w:cs="Arial"/>
          <w:lang w:eastAsia="en-GB"/>
        </w:rPr>
        <w:t>one</w:t>
      </w:r>
      <w:r w:rsidR="00DB6C68" w:rsidRPr="00C45AB0">
        <w:rPr>
          <w:rFonts w:ascii="Arial" w:eastAsia="Times New Roman" w:hAnsi="Arial" w:cs="Arial"/>
          <w:lang w:eastAsia="en-GB"/>
        </w:rPr>
        <w:t xml:space="preserve"> PFA r</w:t>
      </w:r>
      <w:r w:rsidR="00C45AB0" w:rsidRPr="00C45AB0">
        <w:rPr>
          <w:rFonts w:ascii="Arial" w:eastAsia="Times New Roman" w:hAnsi="Arial" w:cs="Arial"/>
          <w:lang w:eastAsia="en-GB"/>
        </w:rPr>
        <w:t>equest</w:t>
      </w:r>
      <w:r w:rsidR="0018577C">
        <w:rPr>
          <w:rFonts w:ascii="Arial" w:eastAsia="Times New Roman" w:hAnsi="Arial" w:cs="Arial"/>
          <w:lang w:eastAsia="en-GB"/>
        </w:rPr>
        <w:t xml:space="preserve"> </w:t>
      </w:r>
      <w:r w:rsidR="00C45AB0" w:rsidRPr="00C45AB0">
        <w:rPr>
          <w:rFonts w:ascii="Arial" w:eastAsia="Times New Roman" w:hAnsi="Arial" w:cs="Arial"/>
          <w:lang w:eastAsia="en-GB"/>
        </w:rPr>
        <w:t>have been placed with</w:t>
      </w:r>
      <w:r w:rsidR="00DB6C68" w:rsidRPr="00C45AB0">
        <w:rPr>
          <w:rFonts w:ascii="Arial" w:eastAsia="Times New Roman" w:hAnsi="Arial" w:cs="Arial"/>
          <w:lang w:eastAsia="en-GB"/>
        </w:rPr>
        <w:t xml:space="preserve"> the Local Authority.</w:t>
      </w:r>
    </w:p>
    <w:p w:rsidR="00093310" w:rsidRPr="005D77EB" w:rsidRDefault="00093310" w:rsidP="0029111A">
      <w:pPr>
        <w:spacing w:after="0" w:line="240" w:lineRule="auto"/>
        <w:rPr>
          <w:rFonts w:ascii="Arial" w:eastAsia="Times New Roman" w:hAnsi="Arial" w:cs="Arial"/>
          <w:highlight w:val="yellow"/>
          <w:lang w:eastAsia="en-GB"/>
        </w:rPr>
      </w:pPr>
    </w:p>
    <w:p w:rsidR="00A02852" w:rsidRPr="00C45AB0" w:rsidRDefault="00093310" w:rsidP="0029111A">
      <w:pPr>
        <w:spacing w:after="0" w:line="240" w:lineRule="auto"/>
        <w:rPr>
          <w:rFonts w:ascii="Arial" w:eastAsia="Times New Roman" w:hAnsi="Arial" w:cs="Arial"/>
          <w:b/>
          <w:u w:val="single"/>
          <w:lang w:eastAsia="en-GB"/>
        </w:rPr>
      </w:pPr>
      <w:r w:rsidRPr="00C45AB0">
        <w:rPr>
          <w:rFonts w:ascii="Arial" w:eastAsia="Times New Roman" w:hAnsi="Arial" w:cs="Arial"/>
          <w:b/>
          <w:u w:val="single"/>
          <w:lang w:eastAsia="en-GB"/>
        </w:rPr>
        <w:t>Foundation One</w:t>
      </w:r>
    </w:p>
    <w:p w:rsidR="0018577C" w:rsidRDefault="00093310" w:rsidP="0029111A">
      <w:pPr>
        <w:spacing w:after="0" w:line="240" w:lineRule="auto"/>
        <w:rPr>
          <w:rFonts w:ascii="Arial" w:eastAsia="Times New Roman" w:hAnsi="Arial" w:cs="Arial"/>
          <w:lang w:eastAsia="en-GB"/>
        </w:rPr>
      </w:pPr>
      <w:r w:rsidRPr="00C45AB0">
        <w:rPr>
          <w:rFonts w:ascii="Arial" w:eastAsia="Times New Roman" w:hAnsi="Arial" w:cs="Arial"/>
          <w:lang w:eastAsia="en-GB"/>
        </w:rPr>
        <w:t xml:space="preserve">In Foundation One </w:t>
      </w:r>
      <w:r w:rsidR="00C45AB0" w:rsidRPr="00C45AB0">
        <w:rPr>
          <w:rFonts w:ascii="Arial" w:eastAsia="Times New Roman" w:hAnsi="Arial" w:cs="Arial"/>
          <w:lang w:eastAsia="en-GB"/>
        </w:rPr>
        <w:t>there are f</w:t>
      </w:r>
      <w:r w:rsidR="00F47C8E">
        <w:rPr>
          <w:rFonts w:ascii="Arial" w:eastAsia="Times New Roman" w:hAnsi="Arial" w:cs="Arial"/>
          <w:lang w:eastAsia="en-GB"/>
        </w:rPr>
        <w:t>our</w:t>
      </w:r>
      <w:r w:rsidR="00AC657E" w:rsidRPr="00C45AB0">
        <w:rPr>
          <w:rFonts w:ascii="Arial" w:eastAsia="Times New Roman" w:hAnsi="Arial" w:cs="Arial"/>
          <w:lang w:eastAsia="en-GB"/>
        </w:rPr>
        <w:t xml:space="preserve"> </w:t>
      </w:r>
      <w:r w:rsidR="0038701F" w:rsidRPr="00C45AB0">
        <w:rPr>
          <w:rFonts w:ascii="Arial" w:eastAsia="Times New Roman" w:hAnsi="Arial" w:cs="Arial"/>
          <w:lang w:eastAsia="en-GB"/>
        </w:rPr>
        <w:t xml:space="preserve">children </w:t>
      </w:r>
      <w:r w:rsidRPr="00C45AB0">
        <w:rPr>
          <w:rFonts w:ascii="Arial" w:eastAsia="Times New Roman" w:hAnsi="Arial" w:cs="Arial"/>
          <w:lang w:eastAsia="en-GB"/>
        </w:rPr>
        <w:t xml:space="preserve">currently on the SEN </w:t>
      </w:r>
      <w:r w:rsidR="00170C0A">
        <w:rPr>
          <w:rFonts w:ascii="Arial" w:eastAsia="Times New Roman" w:hAnsi="Arial" w:cs="Arial"/>
          <w:lang w:eastAsia="en-GB"/>
        </w:rPr>
        <w:t>list</w:t>
      </w:r>
      <w:r w:rsidR="0018577C">
        <w:rPr>
          <w:rFonts w:ascii="Arial" w:eastAsia="Times New Roman" w:hAnsi="Arial" w:cs="Arial"/>
          <w:lang w:eastAsia="en-GB"/>
        </w:rPr>
        <w:t xml:space="preserve"> which is the same as last year. </w:t>
      </w:r>
      <w:r w:rsidR="00F47C8E">
        <w:rPr>
          <w:rFonts w:ascii="Arial" w:eastAsia="Times New Roman" w:hAnsi="Arial" w:cs="Arial"/>
          <w:lang w:eastAsia="en-GB"/>
        </w:rPr>
        <w:t>An inclusive practice funding application has been placed with the Local Authority.</w:t>
      </w:r>
    </w:p>
    <w:p w:rsidR="0018577C" w:rsidRDefault="0018577C" w:rsidP="0029111A">
      <w:pPr>
        <w:spacing w:after="0" w:line="240" w:lineRule="auto"/>
        <w:rPr>
          <w:rFonts w:ascii="Arial" w:eastAsia="Times New Roman" w:hAnsi="Arial" w:cs="Arial"/>
          <w:lang w:eastAsia="en-GB"/>
        </w:rPr>
      </w:pPr>
    </w:p>
    <w:p w:rsidR="0018577C" w:rsidRPr="0018577C" w:rsidRDefault="0018577C" w:rsidP="0029111A">
      <w:pPr>
        <w:spacing w:after="0" w:line="240" w:lineRule="auto"/>
        <w:rPr>
          <w:rFonts w:ascii="Arial" w:eastAsia="Times New Roman" w:hAnsi="Arial" w:cs="Arial"/>
          <w:b/>
          <w:u w:val="single"/>
          <w:lang w:eastAsia="en-GB"/>
        </w:rPr>
      </w:pPr>
      <w:r w:rsidRPr="0018577C">
        <w:rPr>
          <w:rFonts w:ascii="Arial" w:eastAsia="Times New Roman" w:hAnsi="Arial" w:cs="Arial"/>
          <w:b/>
          <w:u w:val="single"/>
          <w:lang w:eastAsia="en-GB"/>
        </w:rPr>
        <w:t>2-year-old provision</w:t>
      </w:r>
    </w:p>
    <w:p w:rsidR="0029111A" w:rsidRPr="00C45AB0" w:rsidRDefault="0018577C" w:rsidP="0029111A">
      <w:pPr>
        <w:spacing w:after="0" w:line="240" w:lineRule="auto"/>
        <w:rPr>
          <w:rFonts w:ascii="Arial" w:eastAsia="Times New Roman" w:hAnsi="Arial" w:cs="Arial"/>
          <w:lang w:eastAsia="en-GB"/>
        </w:rPr>
      </w:pPr>
      <w:r>
        <w:rPr>
          <w:rFonts w:ascii="Arial" w:eastAsia="Times New Roman" w:hAnsi="Arial" w:cs="Arial"/>
          <w:lang w:eastAsia="en-GB"/>
        </w:rPr>
        <w:t>In the 2-year-old provision we have one child who is on the SEN list and that child currently receives Early Years Inclusive Practise Funding to support his additional needs.</w:t>
      </w:r>
      <w:r w:rsidR="00093310" w:rsidRPr="00C45AB0">
        <w:rPr>
          <w:rFonts w:ascii="Arial" w:eastAsia="Times New Roman" w:hAnsi="Arial" w:cs="Arial"/>
          <w:lang w:eastAsia="en-GB"/>
        </w:rPr>
        <w:t xml:space="preserve"> </w:t>
      </w:r>
    </w:p>
    <w:p w:rsidR="00D12B22" w:rsidRPr="005D77EB" w:rsidRDefault="00D12B22" w:rsidP="00D12B22">
      <w:pPr>
        <w:spacing w:after="0" w:line="240" w:lineRule="auto"/>
        <w:rPr>
          <w:rFonts w:ascii="Arial" w:eastAsia="Times New Roman" w:hAnsi="Arial" w:cs="Arial"/>
          <w:b/>
          <w:highlight w:val="yellow"/>
          <w:lang w:eastAsia="en-GB"/>
        </w:rPr>
      </w:pPr>
    </w:p>
    <w:p w:rsidR="00024206" w:rsidRPr="00C45AB0" w:rsidRDefault="00D42440" w:rsidP="007D19E6">
      <w:pPr>
        <w:spacing w:after="0" w:line="240" w:lineRule="auto"/>
        <w:rPr>
          <w:rFonts w:ascii="Arial" w:eastAsia="Times New Roman" w:hAnsi="Arial" w:cs="Arial"/>
          <w:b/>
          <w:u w:val="single"/>
          <w:lang w:eastAsia="en-GB"/>
        </w:rPr>
      </w:pPr>
      <w:r w:rsidRPr="00C45AB0">
        <w:rPr>
          <w:rFonts w:ascii="Arial" w:eastAsia="Times New Roman" w:hAnsi="Arial" w:cs="Arial"/>
          <w:b/>
          <w:u w:val="single"/>
          <w:lang w:eastAsia="en-GB"/>
        </w:rPr>
        <w:t>June</w:t>
      </w:r>
      <w:r w:rsidR="00D12B22" w:rsidRPr="00C45AB0">
        <w:rPr>
          <w:rFonts w:ascii="Arial" w:eastAsia="Times New Roman" w:hAnsi="Arial" w:cs="Arial"/>
          <w:b/>
          <w:u w:val="single"/>
          <w:lang w:eastAsia="en-GB"/>
        </w:rPr>
        <w:t xml:space="preserve"> </w:t>
      </w:r>
      <w:r w:rsidR="00C45AB0">
        <w:rPr>
          <w:rFonts w:ascii="Arial" w:eastAsia="Times New Roman" w:hAnsi="Arial" w:cs="Arial"/>
          <w:b/>
          <w:u w:val="single"/>
          <w:lang w:eastAsia="en-GB"/>
        </w:rPr>
        <w:t>20</w:t>
      </w:r>
      <w:r w:rsidR="00BE7081">
        <w:rPr>
          <w:rFonts w:ascii="Arial" w:eastAsia="Times New Roman" w:hAnsi="Arial" w:cs="Arial"/>
          <w:b/>
          <w:u w:val="single"/>
          <w:lang w:eastAsia="en-GB"/>
        </w:rPr>
        <w:t>22</w:t>
      </w:r>
      <w:r w:rsidR="003B369D" w:rsidRPr="00C45AB0">
        <w:rPr>
          <w:rFonts w:ascii="Arial" w:eastAsia="Times New Roman" w:hAnsi="Arial" w:cs="Arial"/>
          <w:b/>
          <w:u w:val="single"/>
          <w:lang w:eastAsia="en-GB"/>
        </w:rPr>
        <w:t xml:space="preserve"> Areas</w:t>
      </w:r>
      <w:r w:rsidR="0063113E" w:rsidRPr="00C45AB0">
        <w:rPr>
          <w:rFonts w:ascii="Arial" w:eastAsia="Times New Roman" w:hAnsi="Arial" w:cs="Arial"/>
          <w:b/>
          <w:u w:val="single"/>
          <w:lang w:eastAsia="en-GB"/>
        </w:rPr>
        <w:t xml:space="preserve"> of Need in accordance with the Code of Practice</w:t>
      </w:r>
    </w:p>
    <w:tbl>
      <w:tblPr>
        <w:tblStyle w:val="TableGrid"/>
        <w:tblW w:w="0" w:type="auto"/>
        <w:tblLook w:val="04A0" w:firstRow="1" w:lastRow="0" w:firstColumn="1" w:lastColumn="0" w:noHBand="0" w:noVBand="1"/>
      </w:tblPr>
      <w:tblGrid>
        <w:gridCol w:w="1450"/>
        <w:gridCol w:w="2759"/>
        <w:gridCol w:w="2433"/>
        <w:gridCol w:w="2150"/>
        <w:gridCol w:w="2084"/>
      </w:tblGrid>
      <w:tr w:rsidR="00093310" w:rsidRPr="00C45AB0" w:rsidTr="009017F4">
        <w:tc>
          <w:tcPr>
            <w:tcW w:w="1450" w:type="dxa"/>
          </w:tcPr>
          <w:p w:rsidR="007D19E6" w:rsidRPr="00C45AB0" w:rsidRDefault="002810B4" w:rsidP="007D19E6">
            <w:pPr>
              <w:rPr>
                <w:rFonts w:ascii="Arial" w:hAnsi="Arial" w:cs="Arial"/>
                <w:b/>
                <w:sz w:val="22"/>
                <w:szCs w:val="22"/>
              </w:rPr>
            </w:pPr>
            <w:r w:rsidRPr="00C45AB0">
              <w:rPr>
                <w:rFonts w:ascii="Arial" w:hAnsi="Arial" w:cs="Arial"/>
                <w:b/>
                <w:sz w:val="22"/>
                <w:szCs w:val="22"/>
              </w:rPr>
              <w:t>Year group</w:t>
            </w:r>
          </w:p>
        </w:tc>
        <w:tc>
          <w:tcPr>
            <w:tcW w:w="2759" w:type="dxa"/>
          </w:tcPr>
          <w:p w:rsidR="007D19E6" w:rsidRPr="00C45AB0" w:rsidRDefault="00093310" w:rsidP="00093310">
            <w:pPr>
              <w:rPr>
                <w:rFonts w:ascii="Arial" w:hAnsi="Arial" w:cs="Arial"/>
                <w:b/>
                <w:sz w:val="22"/>
                <w:szCs w:val="22"/>
              </w:rPr>
            </w:pPr>
            <w:r w:rsidRPr="00C45AB0">
              <w:rPr>
                <w:rFonts w:ascii="Arial" w:hAnsi="Arial" w:cs="Arial"/>
                <w:b/>
                <w:sz w:val="22"/>
                <w:szCs w:val="22"/>
              </w:rPr>
              <w:t xml:space="preserve">Speech language and </w:t>
            </w:r>
            <w:r w:rsidR="007D19E6" w:rsidRPr="00C45AB0">
              <w:rPr>
                <w:rFonts w:ascii="Arial" w:hAnsi="Arial" w:cs="Arial"/>
                <w:b/>
                <w:sz w:val="22"/>
                <w:szCs w:val="22"/>
              </w:rPr>
              <w:t xml:space="preserve">Communication </w:t>
            </w:r>
          </w:p>
        </w:tc>
        <w:tc>
          <w:tcPr>
            <w:tcW w:w="2433" w:type="dxa"/>
          </w:tcPr>
          <w:p w:rsidR="007D19E6" w:rsidRPr="00C45AB0" w:rsidRDefault="007D19E6" w:rsidP="007D19E6">
            <w:pPr>
              <w:rPr>
                <w:rFonts w:ascii="Arial" w:hAnsi="Arial" w:cs="Arial"/>
                <w:b/>
                <w:sz w:val="22"/>
                <w:szCs w:val="22"/>
              </w:rPr>
            </w:pPr>
            <w:r w:rsidRPr="00C45AB0">
              <w:rPr>
                <w:rFonts w:ascii="Arial" w:hAnsi="Arial" w:cs="Arial"/>
                <w:b/>
                <w:sz w:val="22"/>
                <w:szCs w:val="22"/>
              </w:rPr>
              <w:t>Cognition and learning</w:t>
            </w:r>
          </w:p>
        </w:tc>
        <w:tc>
          <w:tcPr>
            <w:tcW w:w="2150" w:type="dxa"/>
          </w:tcPr>
          <w:p w:rsidR="007D19E6" w:rsidRPr="00C45AB0" w:rsidRDefault="007D19E6" w:rsidP="007D19E6">
            <w:pPr>
              <w:rPr>
                <w:rFonts w:ascii="Arial" w:hAnsi="Arial" w:cs="Arial"/>
                <w:b/>
                <w:sz w:val="22"/>
                <w:szCs w:val="22"/>
              </w:rPr>
            </w:pPr>
            <w:r w:rsidRPr="00C45AB0">
              <w:rPr>
                <w:rFonts w:ascii="Arial" w:hAnsi="Arial" w:cs="Arial"/>
                <w:b/>
                <w:sz w:val="22"/>
                <w:szCs w:val="22"/>
              </w:rPr>
              <w:t>Social, emotional and mental health difficulties</w:t>
            </w:r>
          </w:p>
        </w:tc>
        <w:tc>
          <w:tcPr>
            <w:tcW w:w="2084" w:type="dxa"/>
          </w:tcPr>
          <w:p w:rsidR="007D19E6" w:rsidRPr="00C45AB0" w:rsidRDefault="007D19E6" w:rsidP="007D19E6">
            <w:pPr>
              <w:rPr>
                <w:rFonts w:ascii="Arial" w:hAnsi="Arial" w:cs="Arial"/>
                <w:b/>
                <w:sz w:val="22"/>
                <w:szCs w:val="22"/>
              </w:rPr>
            </w:pPr>
            <w:r w:rsidRPr="00C45AB0">
              <w:rPr>
                <w:rFonts w:ascii="Arial" w:hAnsi="Arial" w:cs="Arial"/>
                <w:b/>
                <w:sz w:val="22"/>
                <w:szCs w:val="22"/>
              </w:rPr>
              <w:t>Sensory and/or physical needs</w:t>
            </w:r>
          </w:p>
        </w:tc>
      </w:tr>
      <w:tr w:rsidR="009017F4" w:rsidRPr="00C45AB0" w:rsidTr="00C51270">
        <w:tc>
          <w:tcPr>
            <w:tcW w:w="1450" w:type="dxa"/>
          </w:tcPr>
          <w:p w:rsidR="009017F4" w:rsidRPr="00C45AB0" w:rsidRDefault="009017F4" w:rsidP="009017F4">
            <w:pPr>
              <w:rPr>
                <w:rFonts w:ascii="Arial" w:hAnsi="Arial" w:cs="Arial"/>
                <w:b/>
                <w:sz w:val="22"/>
                <w:szCs w:val="22"/>
              </w:rPr>
            </w:pPr>
            <w:r w:rsidRPr="00C45AB0">
              <w:rPr>
                <w:rFonts w:ascii="Arial" w:hAnsi="Arial" w:cs="Arial"/>
                <w:b/>
                <w:sz w:val="22"/>
                <w:szCs w:val="22"/>
              </w:rPr>
              <w:t>2</w:t>
            </w:r>
          </w:p>
        </w:tc>
        <w:tc>
          <w:tcPr>
            <w:tcW w:w="2759" w:type="dxa"/>
            <w:shd w:val="clear" w:color="auto" w:fill="auto"/>
          </w:tcPr>
          <w:p w:rsidR="009017F4" w:rsidRPr="00C45AB0" w:rsidRDefault="009017F4" w:rsidP="009017F4">
            <w:pPr>
              <w:jc w:val="center"/>
              <w:rPr>
                <w:rFonts w:ascii="Arial" w:hAnsi="Arial" w:cs="Arial"/>
                <w:b/>
                <w:sz w:val="22"/>
                <w:szCs w:val="22"/>
              </w:rPr>
            </w:pPr>
            <w:r w:rsidRPr="00C45AB0">
              <w:rPr>
                <w:rFonts w:ascii="Arial" w:hAnsi="Arial" w:cs="Arial"/>
                <w:b/>
                <w:sz w:val="22"/>
                <w:szCs w:val="22"/>
              </w:rPr>
              <w:t>1</w:t>
            </w:r>
            <w:r w:rsidR="0018577C">
              <w:rPr>
                <w:rFonts w:ascii="Arial" w:hAnsi="Arial" w:cs="Arial"/>
                <w:b/>
                <w:sz w:val="22"/>
                <w:szCs w:val="22"/>
              </w:rPr>
              <w:t>6</w:t>
            </w:r>
          </w:p>
        </w:tc>
        <w:tc>
          <w:tcPr>
            <w:tcW w:w="2433" w:type="dxa"/>
            <w:shd w:val="clear" w:color="auto" w:fill="auto"/>
          </w:tcPr>
          <w:p w:rsidR="009017F4" w:rsidRPr="00C45AB0" w:rsidRDefault="0018577C" w:rsidP="009017F4">
            <w:pPr>
              <w:jc w:val="center"/>
              <w:rPr>
                <w:rFonts w:ascii="Arial" w:hAnsi="Arial" w:cs="Arial"/>
                <w:b/>
                <w:sz w:val="22"/>
                <w:szCs w:val="22"/>
              </w:rPr>
            </w:pPr>
            <w:r>
              <w:rPr>
                <w:rFonts w:ascii="Arial" w:hAnsi="Arial" w:cs="Arial"/>
                <w:b/>
                <w:sz w:val="22"/>
                <w:szCs w:val="22"/>
              </w:rPr>
              <w:t>0</w:t>
            </w:r>
          </w:p>
        </w:tc>
        <w:tc>
          <w:tcPr>
            <w:tcW w:w="2150" w:type="dxa"/>
            <w:shd w:val="clear" w:color="auto" w:fill="auto"/>
          </w:tcPr>
          <w:p w:rsidR="009017F4" w:rsidRPr="00C45AB0" w:rsidRDefault="0018577C" w:rsidP="009017F4">
            <w:pPr>
              <w:jc w:val="center"/>
              <w:rPr>
                <w:rFonts w:ascii="Arial" w:hAnsi="Arial" w:cs="Arial"/>
                <w:b/>
                <w:sz w:val="22"/>
                <w:szCs w:val="22"/>
              </w:rPr>
            </w:pPr>
            <w:r>
              <w:rPr>
                <w:rFonts w:ascii="Arial" w:hAnsi="Arial" w:cs="Arial"/>
                <w:b/>
                <w:sz w:val="22"/>
                <w:szCs w:val="22"/>
              </w:rPr>
              <w:t>0</w:t>
            </w:r>
          </w:p>
        </w:tc>
        <w:tc>
          <w:tcPr>
            <w:tcW w:w="2084" w:type="dxa"/>
            <w:shd w:val="clear" w:color="auto" w:fill="auto"/>
          </w:tcPr>
          <w:p w:rsidR="009017F4" w:rsidRPr="00C45AB0" w:rsidRDefault="0018577C" w:rsidP="009017F4">
            <w:pPr>
              <w:jc w:val="center"/>
              <w:rPr>
                <w:rFonts w:ascii="Arial" w:hAnsi="Arial" w:cs="Arial"/>
                <w:b/>
                <w:sz w:val="22"/>
                <w:szCs w:val="22"/>
              </w:rPr>
            </w:pPr>
            <w:r>
              <w:rPr>
                <w:rFonts w:ascii="Arial" w:hAnsi="Arial" w:cs="Arial"/>
                <w:b/>
                <w:sz w:val="22"/>
                <w:szCs w:val="22"/>
              </w:rPr>
              <w:t>0</w:t>
            </w:r>
          </w:p>
        </w:tc>
      </w:tr>
      <w:tr w:rsidR="00C51270" w:rsidRPr="00C45AB0" w:rsidTr="009017F4">
        <w:tc>
          <w:tcPr>
            <w:tcW w:w="1450" w:type="dxa"/>
          </w:tcPr>
          <w:p w:rsidR="00C51270" w:rsidRPr="00C45AB0" w:rsidRDefault="00C51270" w:rsidP="00C51270">
            <w:pPr>
              <w:rPr>
                <w:rFonts w:ascii="Arial" w:hAnsi="Arial" w:cs="Arial"/>
                <w:b/>
                <w:sz w:val="22"/>
                <w:szCs w:val="22"/>
              </w:rPr>
            </w:pPr>
            <w:r w:rsidRPr="00C45AB0">
              <w:rPr>
                <w:rFonts w:ascii="Arial" w:hAnsi="Arial" w:cs="Arial"/>
                <w:b/>
                <w:sz w:val="22"/>
                <w:szCs w:val="22"/>
              </w:rPr>
              <w:t>1</w:t>
            </w:r>
          </w:p>
        </w:tc>
        <w:tc>
          <w:tcPr>
            <w:tcW w:w="2759" w:type="dxa"/>
            <w:shd w:val="clear" w:color="auto" w:fill="auto"/>
          </w:tcPr>
          <w:p w:rsidR="00C51270" w:rsidRPr="00C45AB0" w:rsidRDefault="0018577C" w:rsidP="00C51270">
            <w:pPr>
              <w:jc w:val="center"/>
              <w:rPr>
                <w:rFonts w:ascii="Arial" w:hAnsi="Arial" w:cs="Arial"/>
                <w:b/>
                <w:sz w:val="22"/>
                <w:szCs w:val="22"/>
              </w:rPr>
            </w:pPr>
            <w:r>
              <w:rPr>
                <w:rFonts w:ascii="Arial" w:hAnsi="Arial" w:cs="Arial"/>
                <w:b/>
                <w:sz w:val="22"/>
                <w:szCs w:val="22"/>
              </w:rPr>
              <w:t>12</w:t>
            </w:r>
          </w:p>
        </w:tc>
        <w:tc>
          <w:tcPr>
            <w:tcW w:w="2433" w:type="dxa"/>
            <w:shd w:val="clear" w:color="auto" w:fill="auto"/>
          </w:tcPr>
          <w:p w:rsidR="00C51270" w:rsidRPr="00C45AB0" w:rsidRDefault="0018577C" w:rsidP="00C51270">
            <w:pPr>
              <w:jc w:val="center"/>
              <w:rPr>
                <w:rFonts w:ascii="Arial" w:hAnsi="Arial" w:cs="Arial"/>
                <w:b/>
                <w:sz w:val="22"/>
                <w:szCs w:val="22"/>
              </w:rPr>
            </w:pPr>
            <w:r>
              <w:rPr>
                <w:rFonts w:ascii="Arial" w:hAnsi="Arial" w:cs="Arial"/>
                <w:b/>
                <w:sz w:val="22"/>
                <w:szCs w:val="22"/>
              </w:rPr>
              <w:t>0</w:t>
            </w:r>
          </w:p>
        </w:tc>
        <w:tc>
          <w:tcPr>
            <w:tcW w:w="2150" w:type="dxa"/>
            <w:shd w:val="clear" w:color="auto" w:fill="auto"/>
          </w:tcPr>
          <w:p w:rsidR="00C51270" w:rsidRPr="00C45AB0" w:rsidRDefault="0018577C" w:rsidP="00C51270">
            <w:pPr>
              <w:jc w:val="center"/>
              <w:rPr>
                <w:rFonts w:ascii="Arial" w:hAnsi="Arial" w:cs="Arial"/>
                <w:b/>
                <w:sz w:val="22"/>
                <w:szCs w:val="22"/>
              </w:rPr>
            </w:pPr>
            <w:r>
              <w:rPr>
                <w:rFonts w:ascii="Arial" w:hAnsi="Arial" w:cs="Arial"/>
                <w:b/>
                <w:sz w:val="22"/>
                <w:szCs w:val="22"/>
              </w:rPr>
              <w:t>3</w:t>
            </w:r>
          </w:p>
        </w:tc>
        <w:tc>
          <w:tcPr>
            <w:tcW w:w="2084" w:type="dxa"/>
            <w:shd w:val="clear" w:color="auto" w:fill="auto"/>
          </w:tcPr>
          <w:p w:rsidR="00C51270" w:rsidRPr="00C45AB0" w:rsidRDefault="0018577C" w:rsidP="00C51270">
            <w:pPr>
              <w:jc w:val="center"/>
              <w:rPr>
                <w:rFonts w:ascii="Arial" w:hAnsi="Arial" w:cs="Arial"/>
                <w:b/>
                <w:sz w:val="22"/>
                <w:szCs w:val="22"/>
              </w:rPr>
            </w:pPr>
            <w:r>
              <w:rPr>
                <w:rFonts w:ascii="Arial" w:hAnsi="Arial" w:cs="Arial"/>
                <w:b/>
                <w:sz w:val="22"/>
                <w:szCs w:val="22"/>
              </w:rPr>
              <w:t>0</w:t>
            </w:r>
          </w:p>
        </w:tc>
      </w:tr>
      <w:tr w:rsidR="00C51270" w:rsidRPr="00C45AB0" w:rsidTr="009017F4">
        <w:tc>
          <w:tcPr>
            <w:tcW w:w="1450" w:type="dxa"/>
          </w:tcPr>
          <w:p w:rsidR="00C51270" w:rsidRPr="00C45AB0" w:rsidRDefault="00C51270" w:rsidP="00C51270">
            <w:pPr>
              <w:rPr>
                <w:rFonts w:ascii="Arial" w:hAnsi="Arial" w:cs="Arial"/>
                <w:b/>
                <w:sz w:val="22"/>
                <w:szCs w:val="22"/>
              </w:rPr>
            </w:pPr>
            <w:r w:rsidRPr="00C45AB0">
              <w:rPr>
                <w:rFonts w:ascii="Arial" w:hAnsi="Arial" w:cs="Arial"/>
                <w:b/>
                <w:sz w:val="22"/>
                <w:szCs w:val="22"/>
              </w:rPr>
              <w:t>F2</w:t>
            </w:r>
          </w:p>
        </w:tc>
        <w:tc>
          <w:tcPr>
            <w:tcW w:w="2759" w:type="dxa"/>
          </w:tcPr>
          <w:p w:rsidR="00C51270" w:rsidRPr="00C45AB0" w:rsidRDefault="0018577C" w:rsidP="00C51270">
            <w:pPr>
              <w:jc w:val="center"/>
              <w:rPr>
                <w:rFonts w:ascii="Arial" w:hAnsi="Arial" w:cs="Arial"/>
                <w:b/>
                <w:sz w:val="22"/>
                <w:szCs w:val="22"/>
              </w:rPr>
            </w:pPr>
            <w:r>
              <w:rPr>
                <w:rFonts w:ascii="Arial" w:hAnsi="Arial" w:cs="Arial"/>
                <w:b/>
                <w:sz w:val="22"/>
                <w:szCs w:val="22"/>
              </w:rPr>
              <w:t>4</w:t>
            </w:r>
          </w:p>
        </w:tc>
        <w:tc>
          <w:tcPr>
            <w:tcW w:w="2433" w:type="dxa"/>
          </w:tcPr>
          <w:p w:rsidR="00C51270" w:rsidRPr="00C45AB0" w:rsidRDefault="0018577C" w:rsidP="00C51270">
            <w:pPr>
              <w:jc w:val="center"/>
              <w:rPr>
                <w:rFonts w:ascii="Arial" w:hAnsi="Arial" w:cs="Arial"/>
                <w:b/>
                <w:sz w:val="22"/>
                <w:szCs w:val="22"/>
              </w:rPr>
            </w:pPr>
            <w:r>
              <w:rPr>
                <w:rFonts w:ascii="Arial" w:hAnsi="Arial" w:cs="Arial"/>
                <w:b/>
                <w:sz w:val="22"/>
                <w:szCs w:val="22"/>
              </w:rPr>
              <w:t>0</w:t>
            </w:r>
          </w:p>
        </w:tc>
        <w:tc>
          <w:tcPr>
            <w:tcW w:w="2150" w:type="dxa"/>
          </w:tcPr>
          <w:p w:rsidR="00C51270" w:rsidRPr="00C45AB0" w:rsidRDefault="0018577C" w:rsidP="00C51270">
            <w:pPr>
              <w:jc w:val="center"/>
              <w:rPr>
                <w:rFonts w:ascii="Arial" w:hAnsi="Arial" w:cs="Arial"/>
                <w:b/>
                <w:sz w:val="22"/>
                <w:szCs w:val="22"/>
              </w:rPr>
            </w:pPr>
            <w:r>
              <w:rPr>
                <w:rFonts w:ascii="Arial" w:hAnsi="Arial" w:cs="Arial"/>
                <w:b/>
                <w:sz w:val="22"/>
                <w:szCs w:val="22"/>
              </w:rPr>
              <w:t>1</w:t>
            </w:r>
          </w:p>
        </w:tc>
        <w:tc>
          <w:tcPr>
            <w:tcW w:w="2084" w:type="dxa"/>
          </w:tcPr>
          <w:p w:rsidR="00C51270" w:rsidRPr="00C45AB0" w:rsidRDefault="0018577C" w:rsidP="00C51270">
            <w:pPr>
              <w:jc w:val="center"/>
              <w:rPr>
                <w:rFonts w:ascii="Arial" w:hAnsi="Arial" w:cs="Arial"/>
                <w:b/>
                <w:sz w:val="22"/>
                <w:szCs w:val="22"/>
              </w:rPr>
            </w:pPr>
            <w:r>
              <w:rPr>
                <w:rFonts w:ascii="Arial" w:hAnsi="Arial" w:cs="Arial"/>
                <w:b/>
                <w:sz w:val="22"/>
                <w:szCs w:val="22"/>
              </w:rPr>
              <w:t>1</w:t>
            </w:r>
          </w:p>
        </w:tc>
      </w:tr>
      <w:tr w:rsidR="00C51270" w:rsidRPr="00C45AB0" w:rsidTr="009017F4">
        <w:trPr>
          <w:trHeight w:val="382"/>
        </w:trPr>
        <w:tc>
          <w:tcPr>
            <w:tcW w:w="1450" w:type="dxa"/>
          </w:tcPr>
          <w:p w:rsidR="00C51270" w:rsidRPr="00C45AB0" w:rsidRDefault="00C51270" w:rsidP="00C51270">
            <w:pPr>
              <w:rPr>
                <w:rFonts w:ascii="Arial" w:hAnsi="Arial" w:cs="Arial"/>
                <w:b/>
                <w:sz w:val="22"/>
                <w:szCs w:val="22"/>
              </w:rPr>
            </w:pPr>
            <w:r w:rsidRPr="00C45AB0">
              <w:rPr>
                <w:rFonts w:ascii="Arial" w:hAnsi="Arial" w:cs="Arial"/>
                <w:b/>
                <w:sz w:val="22"/>
                <w:szCs w:val="22"/>
              </w:rPr>
              <w:t>F1</w:t>
            </w:r>
          </w:p>
        </w:tc>
        <w:tc>
          <w:tcPr>
            <w:tcW w:w="2759" w:type="dxa"/>
          </w:tcPr>
          <w:p w:rsidR="00C51270" w:rsidRPr="00C45AB0" w:rsidRDefault="00F47C8E" w:rsidP="00C51270">
            <w:pPr>
              <w:jc w:val="center"/>
              <w:rPr>
                <w:rFonts w:ascii="Arial" w:hAnsi="Arial" w:cs="Arial"/>
                <w:b/>
                <w:sz w:val="22"/>
                <w:szCs w:val="22"/>
              </w:rPr>
            </w:pPr>
            <w:r>
              <w:rPr>
                <w:rFonts w:ascii="Arial" w:hAnsi="Arial" w:cs="Arial"/>
                <w:b/>
                <w:sz w:val="22"/>
                <w:szCs w:val="22"/>
              </w:rPr>
              <w:t>4</w:t>
            </w:r>
          </w:p>
        </w:tc>
        <w:tc>
          <w:tcPr>
            <w:tcW w:w="2433" w:type="dxa"/>
          </w:tcPr>
          <w:p w:rsidR="00C51270" w:rsidRPr="00C45AB0" w:rsidRDefault="0018577C" w:rsidP="00C51270">
            <w:pPr>
              <w:jc w:val="center"/>
              <w:rPr>
                <w:rFonts w:ascii="Arial" w:hAnsi="Arial" w:cs="Arial"/>
                <w:b/>
                <w:sz w:val="22"/>
                <w:szCs w:val="22"/>
              </w:rPr>
            </w:pPr>
            <w:r>
              <w:rPr>
                <w:rFonts w:ascii="Arial" w:hAnsi="Arial" w:cs="Arial"/>
                <w:b/>
                <w:sz w:val="22"/>
                <w:szCs w:val="22"/>
              </w:rPr>
              <w:t>0</w:t>
            </w:r>
          </w:p>
        </w:tc>
        <w:tc>
          <w:tcPr>
            <w:tcW w:w="2150" w:type="dxa"/>
          </w:tcPr>
          <w:p w:rsidR="00C51270" w:rsidRPr="00C45AB0" w:rsidRDefault="0018577C" w:rsidP="00C51270">
            <w:pPr>
              <w:jc w:val="center"/>
              <w:rPr>
                <w:rFonts w:ascii="Arial" w:hAnsi="Arial" w:cs="Arial"/>
                <w:b/>
                <w:sz w:val="22"/>
                <w:szCs w:val="22"/>
              </w:rPr>
            </w:pPr>
            <w:r>
              <w:rPr>
                <w:rFonts w:ascii="Arial" w:hAnsi="Arial" w:cs="Arial"/>
                <w:b/>
                <w:sz w:val="22"/>
                <w:szCs w:val="22"/>
              </w:rPr>
              <w:t>0</w:t>
            </w:r>
          </w:p>
        </w:tc>
        <w:tc>
          <w:tcPr>
            <w:tcW w:w="2084" w:type="dxa"/>
          </w:tcPr>
          <w:p w:rsidR="00C51270" w:rsidRPr="00C45AB0" w:rsidRDefault="0018577C" w:rsidP="00C51270">
            <w:pPr>
              <w:jc w:val="center"/>
              <w:rPr>
                <w:rFonts w:ascii="Arial" w:hAnsi="Arial" w:cs="Arial"/>
                <w:b/>
                <w:sz w:val="22"/>
                <w:szCs w:val="22"/>
              </w:rPr>
            </w:pPr>
            <w:r>
              <w:rPr>
                <w:rFonts w:ascii="Arial" w:hAnsi="Arial" w:cs="Arial"/>
                <w:b/>
                <w:sz w:val="22"/>
                <w:szCs w:val="22"/>
              </w:rPr>
              <w:t>0</w:t>
            </w:r>
          </w:p>
        </w:tc>
      </w:tr>
      <w:tr w:rsidR="00BE7081" w:rsidRPr="00C45AB0" w:rsidTr="009017F4">
        <w:trPr>
          <w:trHeight w:val="382"/>
        </w:trPr>
        <w:tc>
          <w:tcPr>
            <w:tcW w:w="1450" w:type="dxa"/>
          </w:tcPr>
          <w:p w:rsidR="00BE7081" w:rsidRPr="00C45AB0" w:rsidRDefault="00BE7081" w:rsidP="00C51270">
            <w:pPr>
              <w:rPr>
                <w:rFonts w:ascii="Arial" w:hAnsi="Arial" w:cs="Arial"/>
                <w:b/>
              </w:rPr>
            </w:pPr>
            <w:r>
              <w:rPr>
                <w:rFonts w:ascii="Arial" w:hAnsi="Arial" w:cs="Arial"/>
                <w:b/>
              </w:rPr>
              <w:t>2yr Olds</w:t>
            </w:r>
          </w:p>
        </w:tc>
        <w:tc>
          <w:tcPr>
            <w:tcW w:w="2759" w:type="dxa"/>
          </w:tcPr>
          <w:p w:rsidR="00BE7081" w:rsidRDefault="00BE7081" w:rsidP="00C51270">
            <w:pPr>
              <w:jc w:val="center"/>
              <w:rPr>
                <w:rFonts w:ascii="Arial" w:hAnsi="Arial" w:cs="Arial"/>
                <w:b/>
              </w:rPr>
            </w:pPr>
            <w:r>
              <w:rPr>
                <w:rFonts w:ascii="Arial" w:hAnsi="Arial" w:cs="Arial"/>
                <w:b/>
              </w:rPr>
              <w:t>1</w:t>
            </w:r>
          </w:p>
        </w:tc>
        <w:tc>
          <w:tcPr>
            <w:tcW w:w="2433" w:type="dxa"/>
          </w:tcPr>
          <w:p w:rsidR="00BE7081" w:rsidRDefault="00BE7081" w:rsidP="00C51270">
            <w:pPr>
              <w:jc w:val="center"/>
              <w:rPr>
                <w:rFonts w:ascii="Arial" w:hAnsi="Arial" w:cs="Arial"/>
                <w:b/>
              </w:rPr>
            </w:pPr>
            <w:r>
              <w:rPr>
                <w:rFonts w:ascii="Arial" w:hAnsi="Arial" w:cs="Arial"/>
                <w:b/>
              </w:rPr>
              <w:t>0</w:t>
            </w:r>
          </w:p>
        </w:tc>
        <w:tc>
          <w:tcPr>
            <w:tcW w:w="2150" w:type="dxa"/>
          </w:tcPr>
          <w:p w:rsidR="00BE7081" w:rsidRDefault="00BE7081" w:rsidP="00C51270">
            <w:pPr>
              <w:jc w:val="center"/>
              <w:rPr>
                <w:rFonts w:ascii="Arial" w:hAnsi="Arial" w:cs="Arial"/>
                <w:b/>
              </w:rPr>
            </w:pPr>
            <w:r>
              <w:rPr>
                <w:rFonts w:ascii="Arial" w:hAnsi="Arial" w:cs="Arial"/>
                <w:b/>
              </w:rPr>
              <w:t>0</w:t>
            </w:r>
          </w:p>
        </w:tc>
        <w:tc>
          <w:tcPr>
            <w:tcW w:w="2084" w:type="dxa"/>
          </w:tcPr>
          <w:p w:rsidR="00BE7081" w:rsidRDefault="00BE7081" w:rsidP="00C51270">
            <w:pPr>
              <w:jc w:val="center"/>
              <w:rPr>
                <w:rFonts w:ascii="Arial" w:hAnsi="Arial" w:cs="Arial"/>
                <w:b/>
              </w:rPr>
            </w:pPr>
            <w:r>
              <w:rPr>
                <w:rFonts w:ascii="Arial" w:hAnsi="Arial" w:cs="Arial"/>
                <w:b/>
              </w:rPr>
              <w:t>0</w:t>
            </w:r>
          </w:p>
        </w:tc>
      </w:tr>
      <w:tr w:rsidR="00C51270" w:rsidRPr="00770793" w:rsidTr="009017F4">
        <w:tc>
          <w:tcPr>
            <w:tcW w:w="1450" w:type="dxa"/>
          </w:tcPr>
          <w:p w:rsidR="00C51270" w:rsidRPr="00770793" w:rsidRDefault="00C51270" w:rsidP="00C51270">
            <w:pPr>
              <w:rPr>
                <w:rFonts w:ascii="Arial" w:hAnsi="Arial" w:cs="Arial"/>
                <w:b/>
                <w:sz w:val="22"/>
                <w:szCs w:val="22"/>
              </w:rPr>
            </w:pPr>
            <w:r w:rsidRPr="00770793">
              <w:rPr>
                <w:rFonts w:ascii="Arial" w:hAnsi="Arial" w:cs="Arial"/>
                <w:b/>
                <w:sz w:val="22"/>
                <w:szCs w:val="22"/>
              </w:rPr>
              <w:t>Total</w:t>
            </w:r>
          </w:p>
        </w:tc>
        <w:tc>
          <w:tcPr>
            <w:tcW w:w="2759" w:type="dxa"/>
          </w:tcPr>
          <w:p w:rsidR="00C51270" w:rsidRPr="00770793" w:rsidRDefault="00BE7081" w:rsidP="00C51270">
            <w:pPr>
              <w:jc w:val="center"/>
              <w:rPr>
                <w:rFonts w:ascii="Arial" w:hAnsi="Arial" w:cs="Arial"/>
                <w:b/>
                <w:sz w:val="22"/>
                <w:szCs w:val="22"/>
              </w:rPr>
            </w:pPr>
            <w:r>
              <w:rPr>
                <w:rFonts w:ascii="Arial" w:hAnsi="Arial" w:cs="Arial"/>
                <w:b/>
                <w:sz w:val="22"/>
                <w:szCs w:val="22"/>
              </w:rPr>
              <w:t>3</w:t>
            </w:r>
            <w:r w:rsidR="00F47C8E">
              <w:rPr>
                <w:rFonts w:ascii="Arial" w:hAnsi="Arial" w:cs="Arial"/>
                <w:b/>
                <w:sz w:val="22"/>
                <w:szCs w:val="22"/>
              </w:rPr>
              <w:t>7</w:t>
            </w:r>
          </w:p>
        </w:tc>
        <w:tc>
          <w:tcPr>
            <w:tcW w:w="2433" w:type="dxa"/>
          </w:tcPr>
          <w:p w:rsidR="00C51270" w:rsidRPr="00770793" w:rsidRDefault="00BE7081" w:rsidP="00C51270">
            <w:pPr>
              <w:jc w:val="center"/>
              <w:rPr>
                <w:rFonts w:ascii="Arial" w:hAnsi="Arial" w:cs="Arial"/>
                <w:b/>
                <w:sz w:val="22"/>
                <w:szCs w:val="22"/>
              </w:rPr>
            </w:pPr>
            <w:r>
              <w:rPr>
                <w:rFonts w:ascii="Arial" w:hAnsi="Arial" w:cs="Arial"/>
                <w:b/>
                <w:sz w:val="22"/>
                <w:szCs w:val="22"/>
              </w:rPr>
              <w:t>0</w:t>
            </w:r>
          </w:p>
        </w:tc>
        <w:tc>
          <w:tcPr>
            <w:tcW w:w="2150" w:type="dxa"/>
          </w:tcPr>
          <w:p w:rsidR="00C51270" w:rsidRPr="00770793" w:rsidRDefault="00BE7081" w:rsidP="00C51270">
            <w:pPr>
              <w:jc w:val="center"/>
              <w:rPr>
                <w:rFonts w:ascii="Arial" w:hAnsi="Arial" w:cs="Arial"/>
                <w:b/>
                <w:sz w:val="22"/>
                <w:szCs w:val="22"/>
              </w:rPr>
            </w:pPr>
            <w:r>
              <w:rPr>
                <w:rFonts w:ascii="Arial" w:hAnsi="Arial" w:cs="Arial"/>
                <w:b/>
                <w:sz w:val="22"/>
                <w:szCs w:val="22"/>
              </w:rPr>
              <w:t>4</w:t>
            </w:r>
          </w:p>
        </w:tc>
        <w:tc>
          <w:tcPr>
            <w:tcW w:w="2084" w:type="dxa"/>
          </w:tcPr>
          <w:p w:rsidR="00C51270" w:rsidRPr="00770793" w:rsidRDefault="00BE7081" w:rsidP="00C51270">
            <w:pPr>
              <w:jc w:val="center"/>
              <w:rPr>
                <w:rFonts w:ascii="Arial" w:hAnsi="Arial" w:cs="Arial"/>
                <w:b/>
                <w:sz w:val="22"/>
                <w:szCs w:val="22"/>
              </w:rPr>
            </w:pPr>
            <w:r>
              <w:rPr>
                <w:rFonts w:ascii="Arial" w:hAnsi="Arial" w:cs="Arial"/>
                <w:b/>
                <w:sz w:val="22"/>
                <w:szCs w:val="22"/>
              </w:rPr>
              <w:t>1</w:t>
            </w:r>
          </w:p>
        </w:tc>
      </w:tr>
    </w:tbl>
    <w:p w:rsidR="00737E94" w:rsidRDefault="007D19E6" w:rsidP="003D5A8D">
      <w:pPr>
        <w:spacing w:after="0" w:line="240" w:lineRule="auto"/>
        <w:rPr>
          <w:rFonts w:ascii="Arial" w:eastAsia="Times New Roman" w:hAnsi="Arial" w:cs="Arial"/>
          <w:b/>
          <w:highlight w:val="yellow"/>
          <w:lang w:eastAsia="en-GB"/>
        </w:rPr>
      </w:pPr>
      <w:r w:rsidRPr="00770793">
        <w:rPr>
          <w:rFonts w:ascii="Arial" w:eastAsia="Times New Roman" w:hAnsi="Arial" w:cs="Arial"/>
          <w:b/>
          <w:highlight w:val="yellow"/>
          <w:lang w:eastAsia="en-GB"/>
        </w:rPr>
        <w:t xml:space="preserve">  </w:t>
      </w:r>
    </w:p>
    <w:p w:rsidR="003D5A8D" w:rsidRPr="00737E94" w:rsidRDefault="00D42440" w:rsidP="003D5A8D">
      <w:pPr>
        <w:spacing w:after="0" w:line="240" w:lineRule="auto"/>
        <w:rPr>
          <w:rFonts w:ascii="Arial" w:eastAsia="Times New Roman" w:hAnsi="Arial" w:cs="Arial"/>
          <w:b/>
          <w:highlight w:val="yellow"/>
          <w:lang w:eastAsia="en-GB"/>
        </w:rPr>
      </w:pPr>
      <w:r w:rsidRPr="00C45AB0">
        <w:rPr>
          <w:rFonts w:ascii="Arial" w:eastAsia="Times New Roman" w:hAnsi="Arial" w:cs="Arial"/>
          <w:b/>
          <w:u w:val="single"/>
          <w:lang w:eastAsia="en-GB"/>
        </w:rPr>
        <w:lastRenderedPageBreak/>
        <w:t>June</w:t>
      </w:r>
      <w:r w:rsidR="00093310" w:rsidRPr="00C45AB0">
        <w:rPr>
          <w:rFonts w:ascii="Arial" w:eastAsia="Times New Roman" w:hAnsi="Arial" w:cs="Arial"/>
          <w:b/>
          <w:u w:val="single"/>
          <w:lang w:eastAsia="en-GB"/>
        </w:rPr>
        <w:t xml:space="preserve"> </w:t>
      </w:r>
      <w:r w:rsidR="00C45AB0" w:rsidRPr="00C45AB0">
        <w:rPr>
          <w:rFonts w:ascii="Arial" w:eastAsia="Times New Roman" w:hAnsi="Arial" w:cs="Arial"/>
          <w:b/>
          <w:u w:val="single"/>
          <w:lang w:eastAsia="en-GB"/>
        </w:rPr>
        <w:t>20</w:t>
      </w:r>
      <w:r w:rsidR="00BE7081">
        <w:rPr>
          <w:rFonts w:ascii="Arial" w:eastAsia="Times New Roman" w:hAnsi="Arial" w:cs="Arial"/>
          <w:b/>
          <w:u w:val="single"/>
          <w:lang w:eastAsia="en-GB"/>
        </w:rPr>
        <w:t>22</w:t>
      </w:r>
      <w:r w:rsidR="003B369D" w:rsidRPr="00C45AB0">
        <w:rPr>
          <w:rFonts w:ascii="Arial" w:eastAsia="Times New Roman" w:hAnsi="Arial" w:cs="Arial"/>
          <w:b/>
          <w:u w:val="single"/>
          <w:lang w:eastAsia="en-GB"/>
        </w:rPr>
        <w:t xml:space="preserve"> Categories</w:t>
      </w:r>
      <w:r w:rsidR="003D5A8D" w:rsidRPr="00C45AB0">
        <w:rPr>
          <w:rFonts w:ascii="Arial" w:eastAsia="Times New Roman" w:hAnsi="Arial" w:cs="Arial"/>
          <w:b/>
          <w:u w:val="single"/>
          <w:lang w:eastAsia="en-GB"/>
        </w:rPr>
        <w:t xml:space="preserve"> of SEN in accordance with the Code of Practice</w:t>
      </w:r>
    </w:p>
    <w:p w:rsidR="007D19E6" w:rsidRPr="00C45AB0" w:rsidRDefault="007D19E6" w:rsidP="007D19E6">
      <w:pPr>
        <w:spacing w:after="0" w:line="240" w:lineRule="auto"/>
        <w:rPr>
          <w:rFonts w:ascii="Arial" w:eastAsia="Times New Roman" w:hAnsi="Arial" w:cs="Arial"/>
          <w:b/>
          <w:lang w:eastAsia="en-GB"/>
        </w:rPr>
      </w:pPr>
    </w:p>
    <w:tbl>
      <w:tblPr>
        <w:tblStyle w:val="TableGrid"/>
        <w:tblW w:w="0" w:type="auto"/>
        <w:tblLook w:val="04A0" w:firstRow="1" w:lastRow="0" w:firstColumn="1" w:lastColumn="0" w:noHBand="0" w:noVBand="1"/>
      </w:tblPr>
      <w:tblGrid>
        <w:gridCol w:w="1234"/>
        <w:gridCol w:w="1929"/>
        <w:gridCol w:w="2523"/>
        <w:gridCol w:w="1481"/>
        <w:gridCol w:w="1253"/>
      </w:tblGrid>
      <w:tr w:rsidR="00BE7081" w:rsidRPr="00C45AB0" w:rsidTr="00C51270">
        <w:trPr>
          <w:trHeight w:val="389"/>
        </w:trPr>
        <w:tc>
          <w:tcPr>
            <w:tcW w:w="1234" w:type="dxa"/>
          </w:tcPr>
          <w:p w:rsidR="00BE7081" w:rsidRPr="00C45AB0" w:rsidRDefault="00BE7081" w:rsidP="007D19E6">
            <w:pPr>
              <w:rPr>
                <w:rFonts w:ascii="Arial" w:hAnsi="Arial" w:cs="Arial"/>
                <w:b/>
                <w:sz w:val="22"/>
                <w:szCs w:val="22"/>
              </w:rPr>
            </w:pPr>
          </w:p>
        </w:tc>
        <w:tc>
          <w:tcPr>
            <w:tcW w:w="1929" w:type="dxa"/>
          </w:tcPr>
          <w:p w:rsidR="00BE7081" w:rsidRPr="00C45AB0" w:rsidRDefault="00BE7081" w:rsidP="007D19E6">
            <w:pPr>
              <w:rPr>
                <w:rFonts w:ascii="Arial" w:hAnsi="Arial" w:cs="Arial"/>
                <w:b/>
                <w:sz w:val="22"/>
                <w:szCs w:val="22"/>
              </w:rPr>
            </w:pPr>
            <w:r w:rsidRPr="00C45AB0">
              <w:rPr>
                <w:rFonts w:ascii="Arial" w:hAnsi="Arial" w:cs="Arial"/>
                <w:b/>
                <w:sz w:val="22"/>
                <w:szCs w:val="22"/>
              </w:rPr>
              <w:t>SEN Support</w:t>
            </w:r>
          </w:p>
        </w:tc>
        <w:tc>
          <w:tcPr>
            <w:tcW w:w="2523" w:type="dxa"/>
          </w:tcPr>
          <w:p w:rsidR="00BE7081" w:rsidRPr="00C45AB0" w:rsidRDefault="00BE7081" w:rsidP="007D19E6">
            <w:pPr>
              <w:rPr>
                <w:rFonts w:ascii="Arial" w:hAnsi="Arial" w:cs="Arial"/>
                <w:b/>
                <w:sz w:val="22"/>
                <w:szCs w:val="22"/>
              </w:rPr>
            </w:pPr>
            <w:r w:rsidRPr="00C45AB0">
              <w:rPr>
                <w:rFonts w:ascii="Arial" w:hAnsi="Arial" w:cs="Arial"/>
                <w:b/>
                <w:sz w:val="22"/>
                <w:szCs w:val="22"/>
              </w:rPr>
              <w:t xml:space="preserve">SEN Support </w:t>
            </w:r>
            <w:r>
              <w:rPr>
                <w:rFonts w:ascii="Arial" w:hAnsi="Arial" w:cs="Arial"/>
                <w:b/>
                <w:sz w:val="22"/>
                <w:szCs w:val="22"/>
              </w:rPr>
              <w:t>currently with funding</w:t>
            </w:r>
          </w:p>
        </w:tc>
        <w:tc>
          <w:tcPr>
            <w:tcW w:w="1481" w:type="dxa"/>
          </w:tcPr>
          <w:p w:rsidR="00BE7081" w:rsidRPr="00C45AB0" w:rsidRDefault="00BE7081" w:rsidP="007D19E6">
            <w:pPr>
              <w:rPr>
                <w:rFonts w:ascii="Arial" w:hAnsi="Arial" w:cs="Arial"/>
                <w:b/>
                <w:sz w:val="22"/>
                <w:szCs w:val="22"/>
              </w:rPr>
            </w:pPr>
            <w:r w:rsidRPr="00C45AB0">
              <w:rPr>
                <w:rFonts w:ascii="Arial" w:hAnsi="Arial" w:cs="Arial"/>
                <w:b/>
                <w:sz w:val="22"/>
                <w:szCs w:val="22"/>
              </w:rPr>
              <w:t>EHCP</w:t>
            </w:r>
          </w:p>
        </w:tc>
        <w:tc>
          <w:tcPr>
            <w:tcW w:w="1253" w:type="dxa"/>
          </w:tcPr>
          <w:p w:rsidR="00BE7081" w:rsidRPr="00C45AB0" w:rsidRDefault="00BE7081" w:rsidP="007D19E6">
            <w:pPr>
              <w:rPr>
                <w:rFonts w:ascii="Arial" w:hAnsi="Arial" w:cs="Arial"/>
                <w:b/>
                <w:sz w:val="22"/>
                <w:szCs w:val="22"/>
              </w:rPr>
            </w:pPr>
            <w:r w:rsidRPr="00C45AB0">
              <w:rPr>
                <w:rFonts w:ascii="Arial" w:hAnsi="Arial" w:cs="Arial"/>
                <w:b/>
                <w:sz w:val="22"/>
                <w:szCs w:val="22"/>
              </w:rPr>
              <w:t>Total</w:t>
            </w:r>
          </w:p>
        </w:tc>
      </w:tr>
      <w:tr w:rsidR="00BE7081" w:rsidRPr="00C45AB0" w:rsidTr="00BE7081">
        <w:tc>
          <w:tcPr>
            <w:tcW w:w="1234" w:type="dxa"/>
          </w:tcPr>
          <w:p w:rsidR="00BE7081" w:rsidRPr="00C45AB0" w:rsidRDefault="00BE7081" w:rsidP="007D19E6">
            <w:pPr>
              <w:jc w:val="center"/>
              <w:rPr>
                <w:rFonts w:ascii="Arial" w:hAnsi="Arial" w:cs="Arial"/>
                <w:b/>
                <w:sz w:val="22"/>
                <w:szCs w:val="22"/>
              </w:rPr>
            </w:pPr>
            <w:r w:rsidRPr="00C45AB0">
              <w:rPr>
                <w:rFonts w:ascii="Arial" w:hAnsi="Arial" w:cs="Arial"/>
                <w:b/>
                <w:sz w:val="22"/>
                <w:szCs w:val="22"/>
              </w:rPr>
              <w:t>2</w:t>
            </w:r>
          </w:p>
        </w:tc>
        <w:tc>
          <w:tcPr>
            <w:tcW w:w="1929" w:type="dxa"/>
          </w:tcPr>
          <w:p w:rsidR="00BE7081" w:rsidRPr="00C45AB0" w:rsidRDefault="00BE7081" w:rsidP="001F1476">
            <w:pPr>
              <w:jc w:val="center"/>
              <w:rPr>
                <w:rFonts w:ascii="Arial" w:hAnsi="Arial" w:cs="Arial"/>
                <w:b/>
                <w:sz w:val="22"/>
                <w:szCs w:val="22"/>
              </w:rPr>
            </w:pPr>
            <w:r>
              <w:rPr>
                <w:rFonts w:ascii="Arial" w:hAnsi="Arial" w:cs="Arial"/>
                <w:b/>
                <w:sz w:val="22"/>
                <w:szCs w:val="22"/>
              </w:rPr>
              <w:t>14</w:t>
            </w:r>
          </w:p>
        </w:tc>
        <w:tc>
          <w:tcPr>
            <w:tcW w:w="2523" w:type="dxa"/>
          </w:tcPr>
          <w:p w:rsidR="00BE7081" w:rsidRPr="00C45AB0" w:rsidRDefault="00BE7081" w:rsidP="001F1476">
            <w:pPr>
              <w:jc w:val="center"/>
              <w:rPr>
                <w:rFonts w:ascii="Arial" w:hAnsi="Arial" w:cs="Arial"/>
                <w:b/>
                <w:sz w:val="22"/>
                <w:szCs w:val="22"/>
              </w:rPr>
            </w:pPr>
            <w:r>
              <w:rPr>
                <w:rFonts w:ascii="Arial" w:hAnsi="Arial" w:cs="Arial"/>
                <w:b/>
                <w:sz w:val="22"/>
                <w:szCs w:val="22"/>
              </w:rPr>
              <w:t>2</w:t>
            </w:r>
          </w:p>
        </w:tc>
        <w:tc>
          <w:tcPr>
            <w:tcW w:w="1481" w:type="dxa"/>
          </w:tcPr>
          <w:p w:rsidR="00BE7081" w:rsidRPr="00C45AB0" w:rsidRDefault="00BE7081" w:rsidP="001F1476">
            <w:pPr>
              <w:jc w:val="center"/>
              <w:rPr>
                <w:rFonts w:ascii="Arial" w:hAnsi="Arial" w:cs="Arial"/>
                <w:b/>
                <w:sz w:val="22"/>
                <w:szCs w:val="22"/>
              </w:rPr>
            </w:pPr>
            <w:r w:rsidRPr="00C45AB0">
              <w:rPr>
                <w:rFonts w:ascii="Arial" w:hAnsi="Arial" w:cs="Arial"/>
                <w:b/>
                <w:sz w:val="22"/>
                <w:szCs w:val="22"/>
              </w:rPr>
              <w:t>0</w:t>
            </w:r>
          </w:p>
        </w:tc>
        <w:tc>
          <w:tcPr>
            <w:tcW w:w="1253" w:type="dxa"/>
          </w:tcPr>
          <w:p w:rsidR="00BE7081" w:rsidRPr="00C45AB0" w:rsidRDefault="00BE7081" w:rsidP="001F1476">
            <w:pPr>
              <w:jc w:val="center"/>
              <w:rPr>
                <w:rFonts w:ascii="Arial" w:hAnsi="Arial" w:cs="Arial"/>
                <w:b/>
                <w:sz w:val="22"/>
                <w:szCs w:val="22"/>
              </w:rPr>
            </w:pPr>
            <w:r>
              <w:rPr>
                <w:rFonts w:ascii="Arial" w:hAnsi="Arial" w:cs="Arial"/>
                <w:b/>
                <w:sz w:val="22"/>
                <w:szCs w:val="22"/>
              </w:rPr>
              <w:t>16</w:t>
            </w:r>
          </w:p>
        </w:tc>
      </w:tr>
      <w:tr w:rsidR="00BE7081" w:rsidRPr="00C45AB0" w:rsidTr="00BE7081">
        <w:tc>
          <w:tcPr>
            <w:tcW w:w="1234" w:type="dxa"/>
          </w:tcPr>
          <w:p w:rsidR="00BE7081" w:rsidRPr="00C45AB0" w:rsidRDefault="00BE7081" w:rsidP="00C51270">
            <w:pPr>
              <w:jc w:val="center"/>
              <w:rPr>
                <w:rFonts w:ascii="Arial" w:hAnsi="Arial" w:cs="Arial"/>
                <w:b/>
                <w:sz w:val="22"/>
                <w:szCs w:val="22"/>
              </w:rPr>
            </w:pPr>
            <w:r w:rsidRPr="00C45AB0">
              <w:rPr>
                <w:rFonts w:ascii="Arial" w:hAnsi="Arial" w:cs="Arial"/>
                <w:b/>
                <w:sz w:val="22"/>
                <w:szCs w:val="22"/>
              </w:rPr>
              <w:t>1</w:t>
            </w:r>
          </w:p>
        </w:tc>
        <w:tc>
          <w:tcPr>
            <w:tcW w:w="1929" w:type="dxa"/>
            <w:shd w:val="clear" w:color="auto" w:fill="auto"/>
          </w:tcPr>
          <w:p w:rsidR="00BE7081" w:rsidRPr="00C45AB0" w:rsidRDefault="00BE7081" w:rsidP="00DB6C68">
            <w:pPr>
              <w:jc w:val="center"/>
              <w:rPr>
                <w:rFonts w:ascii="Arial" w:hAnsi="Arial" w:cs="Arial"/>
                <w:b/>
                <w:color w:val="548DD4" w:themeColor="text2" w:themeTint="99"/>
                <w:sz w:val="22"/>
                <w:szCs w:val="22"/>
              </w:rPr>
            </w:pPr>
            <w:r w:rsidRPr="00BE7081">
              <w:rPr>
                <w:rFonts w:ascii="Arial" w:hAnsi="Arial" w:cs="Arial"/>
                <w:b/>
                <w:sz w:val="22"/>
                <w:szCs w:val="22"/>
              </w:rPr>
              <w:t>1</w:t>
            </w:r>
            <w:r w:rsidR="009070B9">
              <w:rPr>
                <w:rFonts w:ascii="Arial" w:hAnsi="Arial" w:cs="Arial"/>
                <w:b/>
                <w:sz w:val="22"/>
                <w:szCs w:val="22"/>
              </w:rPr>
              <w:t>3</w:t>
            </w:r>
          </w:p>
        </w:tc>
        <w:tc>
          <w:tcPr>
            <w:tcW w:w="2523" w:type="dxa"/>
            <w:shd w:val="clear" w:color="auto" w:fill="auto"/>
          </w:tcPr>
          <w:p w:rsidR="00BE7081" w:rsidRPr="00C45AB0" w:rsidRDefault="009070B9" w:rsidP="00C51270">
            <w:pPr>
              <w:jc w:val="center"/>
              <w:rPr>
                <w:rFonts w:ascii="Arial" w:hAnsi="Arial" w:cs="Arial"/>
                <w:b/>
                <w:sz w:val="22"/>
                <w:szCs w:val="22"/>
              </w:rPr>
            </w:pPr>
            <w:r>
              <w:rPr>
                <w:rFonts w:ascii="Arial" w:hAnsi="Arial" w:cs="Arial"/>
                <w:b/>
                <w:sz w:val="22"/>
                <w:szCs w:val="22"/>
              </w:rPr>
              <w:t>2</w:t>
            </w:r>
          </w:p>
        </w:tc>
        <w:tc>
          <w:tcPr>
            <w:tcW w:w="1481" w:type="dxa"/>
            <w:shd w:val="clear" w:color="auto" w:fill="auto"/>
          </w:tcPr>
          <w:p w:rsidR="00BE7081" w:rsidRPr="00C45AB0" w:rsidRDefault="00BE7081" w:rsidP="00BE7081">
            <w:pPr>
              <w:jc w:val="center"/>
              <w:rPr>
                <w:rFonts w:ascii="Arial" w:hAnsi="Arial" w:cs="Arial"/>
                <w:b/>
                <w:sz w:val="22"/>
                <w:szCs w:val="22"/>
              </w:rPr>
            </w:pPr>
            <w:r>
              <w:rPr>
                <w:rFonts w:ascii="Arial" w:hAnsi="Arial" w:cs="Arial"/>
                <w:b/>
                <w:sz w:val="22"/>
                <w:szCs w:val="22"/>
              </w:rPr>
              <w:t>0</w:t>
            </w:r>
          </w:p>
        </w:tc>
        <w:tc>
          <w:tcPr>
            <w:tcW w:w="1253" w:type="dxa"/>
          </w:tcPr>
          <w:p w:rsidR="00BE7081" w:rsidRPr="00C45AB0" w:rsidRDefault="00BE7081" w:rsidP="00C51270">
            <w:pPr>
              <w:jc w:val="center"/>
              <w:rPr>
                <w:rFonts w:ascii="Arial" w:hAnsi="Arial" w:cs="Arial"/>
                <w:b/>
                <w:sz w:val="22"/>
                <w:szCs w:val="22"/>
              </w:rPr>
            </w:pPr>
            <w:r>
              <w:rPr>
                <w:rFonts w:ascii="Arial" w:hAnsi="Arial" w:cs="Arial"/>
                <w:b/>
                <w:sz w:val="22"/>
                <w:szCs w:val="22"/>
              </w:rPr>
              <w:t>15</w:t>
            </w:r>
          </w:p>
        </w:tc>
      </w:tr>
      <w:tr w:rsidR="00BE7081" w:rsidRPr="00C45AB0" w:rsidTr="00C51270">
        <w:tc>
          <w:tcPr>
            <w:tcW w:w="1234" w:type="dxa"/>
            <w:shd w:val="clear" w:color="auto" w:fill="auto"/>
          </w:tcPr>
          <w:p w:rsidR="00BE7081" w:rsidRPr="00C45AB0" w:rsidRDefault="00BE7081" w:rsidP="00C51270">
            <w:pPr>
              <w:jc w:val="center"/>
              <w:rPr>
                <w:rFonts w:ascii="Arial" w:hAnsi="Arial" w:cs="Arial"/>
                <w:sz w:val="22"/>
                <w:szCs w:val="22"/>
              </w:rPr>
            </w:pPr>
            <w:r w:rsidRPr="00C45AB0">
              <w:rPr>
                <w:rFonts w:ascii="Arial" w:hAnsi="Arial" w:cs="Arial"/>
                <w:b/>
                <w:sz w:val="22"/>
                <w:szCs w:val="22"/>
              </w:rPr>
              <w:t>F2</w:t>
            </w:r>
          </w:p>
        </w:tc>
        <w:tc>
          <w:tcPr>
            <w:tcW w:w="1929" w:type="dxa"/>
            <w:shd w:val="clear" w:color="auto" w:fill="auto"/>
          </w:tcPr>
          <w:p w:rsidR="00BE7081" w:rsidRPr="00C45AB0" w:rsidRDefault="00033205" w:rsidP="00C51270">
            <w:pPr>
              <w:jc w:val="center"/>
              <w:rPr>
                <w:rFonts w:ascii="Arial" w:hAnsi="Arial" w:cs="Arial"/>
                <w:b/>
                <w:sz w:val="22"/>
                <w:szCs w:val="22"/>
              </w:rPr>
            </w:pPr>
            <w:r>
              <w:rPr>
                <w:rFonts w:ascii="Arial" w:hAnsi="Arial" w:cs="Arial"/>
                <w:b/>
                <w:sz w:val="22"/>
                <w:szCs w:val="22"/>
              </w:rPr>
              <w:t>4</w:t>
            </w:r>
          </w:p>
        </w:tc>
        <w:tc>
          <w:tcPr>
            <w:tcW w:w="2523" w:type="dxa"/>
            <w:shd w:val="clear" w:color="auto" w:fill="auto"/>
          </w:tcPr>
          <w:p w:rsidR="00BE7081" w:rsidRPr="00C45AB0" w:rsidRDefault="009070B9" w:rsidP="00C51270">
            <w:pPr>
              <w:jc w:val="center"/>
              <w:rPr>
                <w:rFonts w:ascii="Arial" w:hAnsi="Arial" w:cs="Arial"/>
                <w:b/>
                <w:sz w:val="22"/>
                <w:szCs w:val="22"/>
              </w:rPr>
            </w:pPr>
            <w:r>
              <w:rPr>
                <w:rFonts w:ascii="Arial" w:hAnsi="Arial" w:cs="Arial"/>
                <w:b/>
                <w:sz w:val="22"/>
                <w:szCs w:val="22"/>
              </w:rPr>
              <w:t>1</w:t>
            </w:r>
          </w:p>
        </w:tc>
        <w:tc>
          <w:tcPr>
            <w:tcW w:w="1481" w:type="dxa"/>
            <w:shd w:val="clear" w:color="auto" w:fill="auto"/>
          </w:tcPr>
          <w:p w:rsidR="00BE7081" w:rsidRPr="00C45AB0" w:rsidRDefault="009070B9" w:rsidP="00C51270">
            <w:pPr>
              <w:jc w:val="center"/>
              <w:rPr>
                <w:rFonts w:ascii="Arial" w:hAnsi="Arial" w:cs="Arial"/>
                <w:b/>
                <w:sz w:val="22"/>
                <w:szCs w:val="22"/>
              </w:rPr>
            </w:pPr>
            <w:r>
              <w:rPr>
                <w:rFonts w:ascii="Arial" w:hAnsi="Arial" w:cs="Arial"/>
                <w:b/>
                <w:sz w:val="22"/>
                <w:szCs w:val="22"/>
              </w:rPr>
              <w:t>1</w:t>
            </w:r>
          </w:p>
        </w:tc>
        <w:tc>
          <w:tcPr>
            <w:tcW w:w="1253" w:type="dxa"/>
            <w:shd w:val="clear" w:color="auto" w:fill="auto"/>
          </w:tcPr>
          <w:p w:rsidR="00BE7081" w:rsidRPr="00C45AB0" w:rsidRDefault="00033205" w:rsidP="00C51270">
            <w:pPr>
              <w:jc w:val="center"/>
              <w:rPr>
                <w:rFonts w:ascii="Arial" w:hAnsi="Arial" w:cs="Arial"/>
                <w:b/>
                <w:sz w:val="22"/>
                <w:szCs w:val="22"/>
              </w:rPr>
            </w:pPr>
            <w:r>
              <w:rPr>
                <w:rFonts w:ascii="Arial" w:hAnsi="Arial" w:cs="Arial"/>
                <w:b/>
                <w:sz w:val="22"/>
                <w:szCs w:val="22"/>
              </w:rPr>
              <w:t>6</w:t>
            </w:r>
          </w:p>
        </w:tc>
      </w:tr>
      <w:tr w:rsidR="00BE7081" w:rsidRPr="00C45AB0" w:rsidTr="00C51270">
        <w:tc>
          <w:tcPr>
            <w:tcW w:w="1234" w:type="dxa"/>
          </w:tcPr>
          <w:p w:rsidR="00BE7081" w:rsidRPr="00C45AB0" w:rsidRDefault="00BE7081" w:rsidP="00C51270">
            <w:pPr>
              <w:jc w:val="center"/>
              <w:rPr>
                <w:rFonts w:ascii="Arial" w:hAnsi="Arial" w:cs="Arial"/>
                <w:b/>
                <w:sz w:val="22"/>
                <w:szCs w:val="22"/>
              </w:rPr>
            </w:pPr>
            <w:r w:rsidRPr="00C45AB0">
              <w:rPr>
                <w:rFonts w:ascii="Arial" w:hAnsi="Arial" w:cs="Arial"/>
                <w:b/>
                <w:sz w:val="22"/>
                <w:szCs w:val="22"/>
              </w:rPr>
              <w:t>F1</w:t>
            </w:r>
          </w:p>
        </w:tc>
        <w:tc>
          <w:tcPr>
            <w:tcW w:w="1929" w:type="dxa"/>
          </w:tcPr>
          <w:p w:rsidR="00BE7081" w:rsidRPr="00C45AB0" w:rsidRDefault="00033205" w:rsidP="00C51270">
            <w:pPr>
              <w:jc w:val="center"/>
              <w:rPr>
                <w:rFonts w:ascii="Arial" w:hAnsi="Arial" w:cs="Arial"/>
                <w:b/>
                <w:sz w:val="22"/>
                <w:szCs w:val="22"/>
              </w:rPr>
            </w:pPr>
            <w:r>
              <w:rPr>
                <w:rFonts w:ascii="Arial" w:hAnsi="Arial" w:cs="Arial"/>
                <w:b/>
                <w:sz w:val="22"/>
                <w:szCs w:val="22"/>
              </w:rPr>
              <w:t>4</w:t>
            </w:r>
          </w:p>
        </w:tc>
        <w:tc>
          <w:tcPr>
            <w:tcW w:w="2523" w:type="dxa"/>
          </w:tcPr>
          <w:p w:rsidR="00BE7081" w:rsidRPr="00C45AB0" w:rsidRDefault="00033205" w:rsidP="00C51270">
            <w:pPr>
              <w:jc w:val="center"/>
              <w:rPr>
                <w:rFonts w:ascii="Arial" w:hAnsi="Arial" w:cs="Arial"/>
                <w:b/>
                <w:sz w:val="22"/>
                <w:szCs w:val="22"/>
              </w:rPr>
            </w:pPr>
            <w:r>
              <w:rPr>
                <w:rFonts w:ascii="Arial" w:hAnsi="Arial" w:cs="Arial"/>
                <w:b/>
                <w:sz w:val="22"/>
                <w:szCs w:val="22"/>
              </w:rPr>
              <w:t>0</w:t>
            </w:r>
          </w:p>
        </w:tc>
        <w:tc>
          <w:tcPr>
            <w:tcW w:w="1481" w:type="dxa"/>
          </w:tcPr>
          <w:p w:rsidR="00BE7081" w:rsidRPr="00C45AB0" w:rsidRDefault="00033205" w:rsidP="00C51270">
            <w:pPr>
              <w:jc w:val="center"/>
              <w:rPr>
                <w:rFonts w:ascii="Arial" w:hAnsi="Arial" w:cs="Arial"/>
                <w:b/>
                <w:sz w:val="22"/>
                <w:szCs w:val="22"/>
              </w:rPr>
            </w:pPr>
            <w:r>
              <w:rPr>
                <w:rFonts w:ascii="Arial" w:hAnsi="Arial" w:cs="Arial"/>
                <w:b/>
                <w:sz w:val="22"/>
                <w:szCs w:val="22"/>
              </w:rPr>
              <w:t>0</w:t>
            </w:r>
          </w:p>
        </w:tc>
        <w:tc>
          <w:tcPr>
            <w:tcW w:w="1253" w:type="dxa"/>
          </w:tcPr>
          <w:p w:rsidR="00BE7081" w:rsidRPr="00C45AB0" w:rsidRDefault="00033205" w:rsidP="00C51270">
            <w:pPr>
              <w:jc w:val="center"/>
              <w:rPr>
                <w:rFonts w:ascii="Arial" w:hAnsi="Arial" w:cs="Arial"/>
                <w:b/>
                <w:sz w:val="22"/>
                <w:szCs w:val="22"/>
              </w:rPr>
            </w:pPr>
            <w:r>
              <w:rPr>
                <w:rFonts w:ascii="Arial" w:hAnsi="Arial" w:cs="Arial"/>
                <w:b/>
                <w:sz w:val="22"/>
                <w:szCs w:val="22"/>
              </w:rPr>
              <w:t>4</w:t>
            </w:r>
          </w:p>
        </w:tc>
      </w:tr>
      <w:tr w:rsidR="00033205" w:rsidRPr="00C45AB0" w:rsidTr="00C51270">
        <w:tc>
          <w:tcPr>
            <w:tcW w:w="1234" w:type="dxa"/>
          </w:tcPr>
          <w:p w:rsidR="00033205" w:rsidRPr="00C45AB0" w:rsidRDefault="00033205" w:rsidP="00C51270">
            <w:pPr>
              <w:jc w:val="center"/>
              <w:rPr>
                <w:rFonts w:ascii="Arial" w:hAnsi="Arial" w:cs="Arial"/>
                <w:b/>
              </w:rPr>
            </w:pPr>
            <w:r>
              <w:rPr>
                <w:rFonts w:ascii="Arial" w:hAnsi="Arial" w:cs="Arial"/>
                <w:b/>
              </w:rPr>
              <w:t xml:space="preserve">2 </w:t>
            </w:r>
            <w:proofErr w:type="spellStart"/>
            <w:r>
              <w:rPr>
                <w:rFonts w:ascii="Arial" w:hAnsi="Arial" w:cs="Arial"/>
                <w:b/>
              </w:rPr>
              <w:t>yrs</w:t>
            </w:r>
            <w:proofErr w:type="spellEnd"/>
          </w:p>
        </w:tc>
        <w:tc>
          <w:tcPr>
            <w:tcW w:w="1929" w:type="dxa"/>
          </w:tcPr>
          <w:p w:rsidR="00033205" w:rsidRPr="00C45AB0" w:rsidRDefault="00033205" w:rsidP="00C51270">
            <w:pPr>
              <w:jc w:val="center"/>
              <w:rPr>
                <w:rFonts w:ascii="Arial" w:hAnsi="Arial" w:cs="Arial"/>
                <w:b/>
              </w:rPr>
            </w:pPr>
            <w:r>
              <w:rPr>
                <w:rFonts w:ascii="Arial" w:hAnsi="Arial" w:cs="Arial"/>
                <w:b/>
              </w:rPr>
              <w:t>0</w:t>
            </w:r>
          </w:p>
        </w:tc>
        <w:tc>
          <w:tcPr>
            <w:tcW w:w="2523" w:type="dxa"/>
          </w:tcPr>
          <w:p w:rsidR="00033205" w:rsidRPr="00C45AB0" w:rsidRDefault="00033205" w:rsidP="00C51270">
            <w:pPr>
              <w:jc w:val="center"/>
              <w:rPr>
                <w:rFonts w:ascii="Arial" w:hAnsi="Arial" w:cs="Arial"/>
                <w:b/>
              </w:rPr>
            </w:pPr>
            <w:r>
              <w:rPr>
                <w:rFonts w:ascii="Arial" w:hAnsi="Arial" w:cs="Arial"/>
                <w:b/>
              </w:rPr>
              <w:t>1</w:t>
            </w:r>
          </w:p>
        </w:tc>
        <w:tc>
          <w:tcPr>
            <w:tcW w:w="1481" w:type="dxa"/>
          </w:tcPr>
          <w:p w:rsidR="00033205" w:rsidRPr="00C45AB0" w:rsidRDefault="00033205" w:rsidP="00C51270">
            <w:pPr>
              <w:jc w:val="center"/>
              <w:rPr>
                <w:rFonts w:ascii="Arial" w:hAnsi="Arial" w:cs="Arial"/>
                <w:b/>
              </w:rPr>
            </w:pPr>
            <w:r>
              <w:rPr>
                <w:rFonts w:ascii="Arial" w:hAnsi="Arial" w:cs="Arial"/>
                <w:b/>
              </w:rPr>
              <w:t>0</w:t>
            </w:r>
          </w:p>
        </w:tc>
        <w:tc>
          <w:tcPr>
            <w:tcW w:w="1253" w:type="dxa"/>
          </w:tcPr>
          <w:p w:rsidR="00033205" w:rsidRPr="00C45AB0" w:rsidRDefault="00033205" w:rsidP="00C51270">
            <w:pPr>
              <w:jc w:val="center"/>
              <w:rPr>
                <w:rFonts w:ascii="Arial" w:hAnsi="Arial" w:cs="Arial"/>
                <w:b/>
              </w:rPr>
            </w:pPr>
            <w:r>
              <w:rPr>
                <w:rFonts w:ascii="Arial" w:hAnsi="Arial" w:cs="Arial"/>
                <w:b/>
              </w:rPr>
              <w:t>1</w:t>
            </w:r>
          </w:p>
        </w:tc>
      </w:tr>
      <w:tr w:rsidR="00BE7081" w:rsidRPr="00C45AB0" w:rsidTr="00C51270">
        <w:tc>
          <w:tcPr>
            <w:tcW w:w="1234" w:type="dxa"/>
          </w:tcPr>
          <w:p w:rsidR="00BE7081" w:rsidRPr="00C45AB0" w:rsidRDefault="00BE7081" w:rsidP="00C51270">
            <w:pPr>
              <w:jc w:val="center"/>
              <w:rPr>
                <w:rFonts w:ascii="Arial" w:hAnsi="Arial" w:cs="Arial"/>
                <w:b/>
                <w:sz w:val="22"/>
                <w:szCs w:val="22"/>
              </w:rPr>
            </w:pPr>
            <w:r w:rsidRPr="00C45AB0">
              <w:rPr>
                <w:rFonts w:ascii="Arial" w:hAnsi="Arial" w:cs="Arial"/>
                <w:b/>
                <w:sz w:val="22"/>
                <w:szCs w:val="22"/>
              </w:rPr>
              <w:t>Total</w:t>
            </w:r>
          </w:p>
        </w:tc>
        <w:tc>
          <w:tcPr>
            <w:tcW w:w="1929" w:type="dxa"/>
          </w:tcPr>
          <w:p w:rsidR="00BE7081" w:rsidRPr="00C45AB0" w:rsidRDefault="00033205" w:rsidP="00C51270">
            <w:pPr>
              <w:jc w:val="center"/>
              <w:rPr>
                <w:rFonts w:ascii="Arial" w:hAnsi="Arial" w:cs="Arial"/>
                <w:b/>
                <w:sz w:val="22"/>
                <w:szCs w:val="22"/>
              </w:rPr>
            </w:pPr>
            <w:r>
              <w:rPr>
                <w:rFonts w:ascii="Arial" w:hAnsi="Arial" w:cs="Arial"/>
                <w:b/>
                <w:sz w:val="22"/>
                <w:szCs w:val="22"/>
              </w:rPr>
              <w:t>3</w:t>
            </w:r>
            <w:r w:rsidR="009070B9">
              <w:rPr>
                <w:rFonts w:ascii="Arial" w:hAnsi="Arial" w:cs="Arial"/>
                <w:b/>
                <w:sz w:val="22"/>
                <w:szCs w:val="22"/>
              </w:rPr>
              <w:t>5</w:t>
            </w:r>
          </w:p>
        </w:tc>
        <w:tc>
          <w:tcPr>
            <w:tcW w:w="2523" w:type="dxa"/>
          </w:tcPr>
          <w:p w:rsidR="00BE7081" w:rsidRPr="00C45AB0" w:rsidRDefault="00033205" w:rsidP="00C51270">
            <w:pPr>
              <w:jc w:val="center"/>
              <w:rPr>
                <w:rFonts w:ascii="Arial" w:hAnsi="Arial" w:cs="Arial"/>
                <w:b/>
                <w:sz w:val="22"/>
                <w:szCs w:val="22"/>
              </w:rPr>
            </w:pPr>
            <w:r>
              <w:rPr>
                <w:rFonts w:ascii="Arial" w:hAnsi="Arial" w:cs="Arial"/>
                <w:b/>
                <w:sz w:val="22"/>
                <w:szCs w:val="22"/>
              </w:rPr>
              <w:t>6</w:t>
            </w:r>
          </w:p>
        </w:tc>
        <w:tc>
          <w:tcPr>
            <w:tcW w:w="1481" w:type="dxa"/>
          </w:tcPr>
          <w:p w:rsidR="00BE7081" w:rsidRPr="00C45AB0" w:rsidRDefault="009070B9" w:rsidP="00C51270">
            <w:pPr>
              <w:jc w:val="center"/>
              <w:rPr>
                <w:rFonts w:ascii="Arial" w:hAnsi="Arial" w:cs="Arial"/>
                <w:b/>
                <w:sz w:val="22"/>
                <w:szCs w:val="22"/>
              </w:rPr>
            </w:pPr>
            <w:r>
              <w:rPr>
                <w:rFonts w:ascii="Arial" w:hAnsi="Arial" w:cs="Arial"/>
                <w:b/>
                <w:sz w:val="22"/>
                <w:szCs w:val="22"/>
              </w:rPr>
              <w:t>1</w:t>
            </w:r>
          </w:p>
        </w:tc>
        <w:tc>
          <w:tcPr>
            <w:tcW w:w="1253" w:type="dxa"/>
          </w:tcPr>
          <w:p w:rsidR="00BE7081" w:rsidRPr="00C45AB0" w:rsidRDefault="00033205" w:rsidP="00C51270">
            <w:pPr>
              <w:jc w:val="center"/>
              <w:rPr>
                <w:rFonts w:ascii="Arial" w:hAnsi="Arial" w:cs="Arial"/>
                <w:b/>
                <w:sz w:val="22"/>
                <w:szCs w:val="22"/>
              </w:rPr>
            </w:pPr>
            <w:r>
              <w:rPr>
                <w:rFonts w:ascii="Arial" w:hAnsi="Arial" w:cs="Arial"/>
                <w:b/>
                <w:sz w:val="22"/>
                <w:szCs w:val="22"/>
              </w:rPr>
              <w:t>42</w:t>
            </w:r>
          </w:p>
        </w:tc>
      </w:tr>
    </w:tbl>
    <w:p w:rsidR="009B3F85" w:rsidRPr="00C45AB0" w:rsidRDefault="009B3F85" w:rsidP="007D19E6">
      <w:pPr>
        <w:spacing w:after="0" w:line="240" w:lineRule="auto"/>
        <w:rPr>
          <w:rFonts w:ascii="Arial" w:eastAsia="Times New Roman" w:hAnsi="Arial" w:cs="Arial"/>
          <w:lang w:eastAsia="en-GB"/>
        </w:rPr>
      </w:pPr>
    </w:p>
    <w:p w:rsidR="00C1285C" w:rsidRPr="00662208" w:rsidRDefault="00C1285C" w:rsidP="00C1285C">
      <w:pPr>
        <w:spacing w:after="0" w:line="240" w:lineRule="auto"/>
        <w:rPr>
          <w:rFonts w:ascii="Arial" w:eastAsia="Times New Roman" w:hAnsi="Arial" w:cs="Arial"/>
          <w:b/>
          <w:spacing w:val="-5"/>
          <w:u w:val="single"/>
        </w:rPr>
      </w:pPr>
      <w:r w:rsidRPr="00662208">
        <w:rPr>
          <w:rFonts w:ascii="Arial" w:eastAsia="Times New Roman" w:hAnsi="Arial" w:cs="Arial"/>
          <w:b/>
          <w:spacing w:val="-5"/>
          <w:u w:val="single"/>
        </w:rPr>
        <w:t>Staff Training</w:t>
      </w:r>
      <w:r w:rsidR="00E33C57" w:rsidRPr="00662208">
        <w:rPr>
          <w:rFonts w:ascii="Arial" w:eastAsia="Times New Roman" w:hAnsi="Arial" w:cs="Arial"/>
          <w:b/>
          <w:spacing w:val="-5"/>
          <w:u w:val="single"/>
        </w:rPr>
        <w:t xml:space="preserve"> 20</w:t>
      </w:r>
      <w:r w:rsidR="00BE7081" w:rsidRPr="00662208">
        <w:rPr>
          <w:rFonts w:ascii="Arial" w:eastAsia="Times New Roman" w:hAnsi="Arial" w:cs="Arial"/>
          <w:b/>
          <w:spacing w:val="-5"/>
          <w:u w:val="single"/>
        </w:rPr>
        <w:t>21/22</w:t>
      </w:r>
    </w:p>
    <w:p w:rsidR="00C1285C" w:rsidRPr="00662208" w:rsidRDefault="00C1285C" w:rsidP="00C1285C">
      <w:pPr>
        <w:spacing w:after="0" w:line="240" w:lineRule="auto"/>
        <w:ind w:left="1080"/>
        <w:rPr>
          <w:rFonts w:ascii="Arial" w:eastAsia="Times New Roman" w:hAnsi="Arial" w:cs="Arial"/>
          <w:spacing w:val="-5"/>
        </w:rPr>
      </w:pPr>
    </w:p>
    <w:p w:rsidR="00546B57" w:rsidRPr="00662208" w:rsidRDefault="00F7280C" w:rsidP="00BE7081">
      <w:pPr>
        <w:pStyle w:val="NoSpacing"/>
        <w:rPr>
          <w:rFonts w:ascii="Arial" w:hAnsi="Arial" w:cs="Arial"/>
        </w:rPr>
      </w:pPr>
      <w:r w:rsidRPr="00662208">
        <w:rPr>
          <w:rFonts w:ascii="Arial" w:hAnsi="Arial" w:cs="Arial"/>
          <w:b/>
          <w:u w:val="single"/>
        </w:rPr>
        <w:t>Autumn term</w:t>
      </w:r>
      <w:r w:rsidR="00FD554E" w:rsidRPr="00662208">
        <w:rPr>
          <w:rFonts w:ascii="Arial" w:hAnsi="Arial" w:cs="Arial"/>
          <w:b/>
          <w:u w:val="single"/>
        </w:rPr>
        <w:t xml:space="preserve">                                                                                                                                                                                                                                          </w:t>
      </w:r>
    </w:p>
    <w:p w:rsidR="00BE7081" w:rsidRPr="00662208" w:rsidRDefault="00BE7081" w:rsidP="00C1285C">
      <w:pPr>
        <w:spacing w:after="0" w:line="240" w:lineRule="auto"/>
        <w:rPr>
          <w:rFonts w:ascii="Arial" w:eastAsia="Times New Roman" w:hAnsi="Arial" w:cs="Arial"/>
          <w:spacing w:val="-5"/>
        </w:rPr>
      </w:pPr>
      <w:r w:rsidRPr="00662208">
        <w:rPr>
          <w:rFonts w:ascii="Arial" w:eastAsia="Times New Roman" w:hAnsi="Arial" w:cs="Arial"/>
          <w:spacing w:val="-5"/>
        </w:rPr>
        <w:t>All staff received ADHD training ran by the ADHD Foundation Charity</w:t>
      </w:r>
    </w:p>
    <w:p w:rsidR="00C1285C" w:rsidRPr="00662208" w:rsidRDefault="00C1285C" w:rsidP="00C1285C">
      <w:pPr>
        <w:spacing w:after="0" w:line="240" w:lineRule="auto"/>
        <w:rPr>
          <w:rFonts w:ascii="Arial" w:eastAsia="Times New Roman" w:hAnsi="Arial" w:cs="Arial"/>
          <w:b/>
          <w:spacing w:val="-5"/>
          <w:u w:val="single"/>
        </w:rPr>
      </w:pPr>
      <w:r w:rsidRPr="00662208">
        <w:rPr>
          <w:rFonts w:ascii="Arial" w:eastAsia="Times New Roman" w:hAnsi="Arial" w:cs="Arial"/>
          <w:b/>
          <w:spacing w:val="-5"/>
          <w:u w:val="single"/>
        </w:rPr>
        <w:t>Spring Term</w:t>
      </w:r>
    </w:p>
    <w:p w:rsidR="00BE7081" w:rsidRPr="00662208" w:rsidRDefault="00662208" w:rsidP="00BE7081">
      <w:pPr>
        <w:spacing w:after="0" w:line="240" w:lineRule="auto"/>
        <w:rPr>
          <w:rFonts w:ascii="Arial" w:eastAsia="Times New Roman" w:hAnsi="Arial" w:cs="Arial"/>
          <w:spacing w:val="-5"/>
        </w:rPr>
      </w:pPr>
      <w:r w:rsidRPr="00662208">
        <w:rPr>
          <w:rFonts w:ascii="Arial" w:eastAsia="Times New Roman" w:hAnsi="Arial" w:cs="Arial"/>
          <w:spacing w:val="-5"/>
        </w:rPr>
        <w:t xml:space="preserve">4/1/22 </w:t>
      </w:r>
      <w:r w:rsidR="00BE7081" w:rsidRPr="00662208">
        <w:rPr>
          <w:rFonts w:ascii="Arial" w:eastAsia="Times New Roman" w:hAnsi="Arial" w:cs="Arial"/>
          <w:spacing w:val="-5"/>
        </w:rPr>
        <w:t>All staff received ADHD training ran by the ADHD Foundation Charity</w:t>
      </w:r>
    </w:p>
    <w:p w:rsidR="00BE7081" w:rsidRPr="00662208" w:rsidRDefault="00BE7081" w:rsidP="00BE7081">
      <w:pPr>
        <w:spacing w:after="0" w:line="240" w:lineRule="auto"/>
        <w:rPr>
          <w:rFonts w:ascii="Arial" w:eastAsia="Times New Roman" w:hAnsi="Arial" w:cs="Arial"/>
          <w:spacing w:val="-5"/>
        </w:rPr>
      </w:pPr>
      <w:r w:rsidRPr="00662208">
        <w:rPr>
          <w:rFonts w:ascii="Arial" w:eastAsia="Times New Roman" w:hAnsi="Arial" w:cs="Arial"/>
          <w:spacing w:val="-5"/>
        </w:rPr>
        <w:t>JJ-SEN MAT meeting</w:t>
      </w:r>
    </w:p>
    <w:p w:rsidR="00BE7081" w:rsidRPr="00662208" w:rsidRDefault="00662208" w:rsidP="00C1285C">
      <w:pPr>
        <w:spacing w:after="0" w:line="240" w:lineRule="auto"/>
        <w:rPr>
          <w:rFonts w:ascii="Arial" w:eastAsia="Times New Roman" w:hAnsi="Arial" w:cs="Arial"/>
          <w:spacing w:val="-5"/>
        </w:rPr>
      </w:pPr>
      <w:r w:rsidRPr="00662208">
        <w:rPr>
          <w:rFonts w:ascii="Arial" w:eastAsia="Times New Roman" w:hAnsi="Arial" w:cs="Arial"/>
          <w:spacing w:val="-5"/>
        </w:rPr>
        <w:t>Feb – All staff had ADHD training ran by the ADHD Foundation Charity</w:t>
      </w:r>
    </w:p>
    <w:p w:rsidR="00662208" w:rsidRPr="009070B9" w:rsidRDefault="00662208" w:rsidP="00662208">
      <w:pPr>
        <w:pStyle w:val="NoSpacing"/>
        <w:rPr>
          <w:rFonts w:ascii="Arial" w:hAnsi="Arial" w:cs="Arial"/>
        </w:rPr>
      </w:pPr>
      <w:r w:rsidRPr="009070B9">
        <w:rPr>
          <w:rFonts w:ascii="Arial" w:hAnsi="Arial" w:cs="Arial"/>
        </w:rPr>
        <w:t>24/3/22 and 31/3/22 JJ attended Good Autism Practice ran by AET</w:t>
      </w:r>
    </w:p>
    <w:p w:rsidR="00B72396" w:rsidRPr="00662208" w:rsidRDefault="000C1B35" w:rsidP="00C1285C">
      <w:pPr>
        <w:spacing w:after="0" w:line="240" w:lineRule="auto"/>
        <w:rPr>
          <w:rFonts w:ascii="Arial" w:eastAsia="Times New Roman" w:hAnsi="Arial" w:cs="Arial"/>
          <w:b/>
          <w:spacing w:val="-5"/>
          <w:u w:val="single"/>
        </w:rPr>
      </w:pPr>
      <w:r w:rsidRPr="00662208">
        <w:rPr>
          <w:rFonts w:ascii="Arial" w:eastAsia="Times New Roman" w:hAnsi="Arial" w:cs="Arial"/>
          <w:b/>
          <w:spacing w:val="-5"/>
          <w:u w:val="single"/>
        </w:rPr>
        <w:t>Summer Term</w:t>
      </w:r>
    </w:p>
    <w:p w:rsidR="00BE7081" w:rsidRPr="00662208" w:rsidRDefault="00662208" w:rsidP="00BE7081">
      <w:pPr>
        <w:spacing w:after="0" w:line="240" w:lineRule="auto"/>
        <w:rPr>
          <w:rFonts w:ascii="Arial" w:eastAsia="Times New Roman" w:hAnsi="Arial" w:cs="Arial"/>
          <w:spacing w:val="-5"/>
        </w:rPr>
      </w:pPr>
      <w:r w:rsidRPr="00662208">
        <w:rPr>
          <w:rFonts w:ascii="Arial" w:eastAsia="Times New Roman" w:hAnsi="Arial" w:cs="Arial"/>
          <w:spacing w:val="-5"/>
        </w:rPr>
        <w:t xml:space="preserve">4/5/22 </w:t>
      </w:r>
      <w:r w:rsidR="00BE7081" w:rsidRPr="00662208">
        <w:rPr>
          <w:rFonts w:ascii="Arial" w:eastAsia="Times New Roman" w:hAnsi="Arial" w:cs="Arial"/>
          <w:spacing w:val="-5"/>
        </w:rPr>
        <w:t>All staff received ADHD training ran by the ADHD Foundation Charity</w:t>
      </w:r>
    </w:p>
    <w:p w:rsidR="00BE7081" w:rsidRPr="00770793" w:rsidRDefault="009070B9" w:rsidP="00C1285C">
      <w:pPr>
        <w:spacing w:after="0" w:line="240" w:lineRule="auto"/>
        <w:rPr>
          <w:rFonts w:ascii="Arial" w:eastAsia="Times New Roman" w:hAnsi="Arial" w:cs="Arial"/>
          <w:b/>
          <w:spacing w:val="-5"/>
          <w:u w:val="single"/>
        </w:rPr>
      </w:pPr>
      <w:r w:rsidRPr="00662208">
        <w:rPr>
          <w:rFonts w:ascii="Arial" w:eastAsia="Times New Roman" w:hAnsi="Arial" w:cs="Arial"/>
          <w:spacing w:val="-5"/>
        </w:rPr>
        <w:t xml:space="preserve">June </w:t>
      </w:r>
      <w:r>
        <w:rPr>
          <w:rFonts w:ascii="Arial" w:eastAsia="Times New Roman" w:hAnsi="Arial" w:cs="Arial"/>
          <w:spacing w:val="-5"/>
        </w:rPr>
        <w:t xml:space="preserve">2022 </w:t>
      </w:r>
      <w:r w:rsidR="00662208" w:rsidRPr="00662208">
        <w:rPr>
          <w:rFonts w:ascii="Arial" w:eastAsia="Times New Roman" w:hAnsi="Arial" w:cs="Arial"/>
          <w:spacing w:val="-5"/>
        </w:rPr>
        <w:t>All staff received ADHD training ran by the ADHD Foundation Charity</w:t>
      </w:r>
    </w:p>
    <w:p w:rsidR="00546B57" w:rsidRDefault="00662208" w:rsidP="00AB12CC">
      <w:pPr>
        <w:spacing w:after="0" w:line="240" w:lineRule="auto"/>
        <w:rPr>
          <w:rFonts w:ascii="Arial" w:eastAsia="Times New Roman" w:hAnsi="Arial" w:cs="Arial"/>
          <w:spacing w:val="-5"/>
        </w:rPr>
      </w:pPr>
      <w:r>
        <w:rPr>
          <w:rFonts w:ascii="Arial" w:eastAsia="Times New Roman" w:hAnsi="Arial" w:cs="Arial"/>
          <w:spacing w:val="-5"/>
        </w:rPr>
        <w:t>2</w:t>
      </w:r>
      <w:r w:rsidRPr="00662208">
        <w:rPr>
          <w:rFonts w:ascii="Arial" w:eastAsia="Times New Roman" w:hAnsi="Arial" w:cs="Arial"/>
          <w:spacing w:val="-5"/>
        </w:rPr>
        <w:t>1st June 2022</w:t>
      </w:r>
      <w:r w:rsidRPr="00662208">
        <w:rPr>
          <w:rFonts w:ascii="Arial" w:eastAsia="Times New Roman" w:hAnsi="Arial" w:cs="Arial"/>
          <w:spacing w:val="-5"/>
        </w:rPr>
        <w:tab/>
      </w:r>
      <w:r>
        <w:rPr>
          <w:rFonts w:ascii="Arial" w:eastAsia="Times New Roman" w:hAnsi="Arial" w:cs="Arial"/>
          <w:spacing w:val="-5"/>
        </w:rPr>
        <w:t xml:space="preserve">    KD </w:t>
      </w:r>
      <w:r w:rsidRPr="00662208">
        <w:rPr>
          <w:rFonts w:ascii="Arial" w:eastAsia="Times New Roman" w:hAnsi="Arial" w:cs="Arial"/>
          <w:spacing w:val="-5"/>
        </w:rPr>
        <w:t>Supporting children with speech sound difficulties</w:t>
      </w:r>
      <w:r>
        <w:rPr>
          <w:rFonts w:ascii="Arial" w:eastAsia="Times New Roman" w:hAnsi="Arial" w:cs="Arial"/>
          <w:spacing w:val="-5"/>
        </w:rPr>
        <w:t xml:space="preserve"> p</w:t>
      </w:r>
      <w:r w:rsidRPr="00662208">
        <w:rPr>
          <w:rFonts w:ascii="Arial" w:eastAsia="Times New Roman" w:hAnsi="Arial" w:cs="Arial"/>
          <w:spacing w:val="-5"/>
        </w:rPr>
        <w:t>rovided by NHS SAL</w:t>
      </w:r>
      <w:r>
        <w:rPr>
          <w:rFonts w:ascii="Arial" w:eastAsia="Times New Roman" w:hAnsi="Arial" w:cs="Arial"/>
          <w:spacing w:val="-5"/>
        </w:rPr>
        <w:t>T</w:t>
      </w:r>
    </w:p>
    <w:p w:rsidR="00662208" w:rsidRDefault="00662208" w:rsidP="00662208">
      <w:pPr>
        <w:spacing w:after="0" w:line="240" w:lineRule="auto"/>
        <w:rPr>
          <w:rFonts w:ascii="Arial" w:eastAsia="Times New Roman" w:hAnsi="Arial" w:cs="Arial"/>
          <w:spacing w:val="-5"/>
        </w:rPr>
      </w:pPr>
      <w:r w:rsidRPr="00662208">
        <w:rPr>
          <w:rFonts w:ascii="Arial" w:eastAsia="Times New Roman" w:hAnsi="Arial" w:cs="Arial"/>
          <w:spacing w:val="-5"/>
        </w:rPr>
        <w:t>9/5/22</w:t>
      </w:r>
      <w:r>
        <w:rPr>
          <w:rFonts w:ascii="Arial" w:eastAsia="Times New Roman" w:hAnsi="Arial" w:cs="Arial"/>
          <w:spacing w:val="-5"/>
        </w:rPr>
        <w:t xml:space="preserve"> and </w:t>
      </w:r>
      <w:r w:rsidRPr="00662208">
        <w:rPr>
          <w:rFonts w:ascii="Arial" w:eastAsia="Times New Roman" w:hAnsi="Arial" w:cs="Arial"/>
          <w:spacing w:val="-5"/>
        </w:rPr>
        <w:t>16//5/22</w:t>
      </w:r>
      <w:r>
        <w:rPr>
          <w:rFonts w:ascii="Arial" w:eastAsia="Times New Roman" w:hAnsi="Arial" w:cs="Arial"/>
          <w:spacing w:val="-5"/>
        </w:rPr>
        <w:t xml:space="preserve"> AD and JC attended </w:t>
      </w:r>
      <w:r w:rsidRPr="00662208">
        <w:rPr>
          <w:rFonts w:ascii="Arial" w:eastAsia="Times New Roman" w:hAnsi="Arial" w:cs="Arial"/>
          <w:spacing w:val="-5"/>
        </w:rPr>
        <w:t>'supporting social communication in the classroom'.</w:t>
      </w:r>
      <w:r w:rsidRPr="00662208">
        <w:rPr>
          <w:rFonts w:ascii="Arial" w:eastAsia="Times New Roman" w:hAnsi="Arial" w:cs="Arial"/>
          <w:spacing w:val="-5"/>
        </w:rPr>
        <w:tab/>
        <w:t xml:space="preserve">Provided by NHS SALT </w:t>
      </w:r>
    </w:p>
    <w:p w:rsidR="00662208" w:rsidRPr="009070B9" w:rsidRDefault="00662208" w:rsidP="00662208">
      <w:pPr>
        <w:pStyle w:val="NoSpacing"/>
        <w:rPr>
          <w:rFonts w:ascii="Arial" w:hAnsi="Arial" w:cs="Arial"/>
        </w:rPr>
      </w:pPr>
      <w:r w:rsidRPr="009070B9">
        <w:rPr>
          <w:rFonts w:ascii="Arial" w:hAnsi="Arial" w:cs="Arial"/>
        </w:rPr>
        <w:t>14/7/22 KA attending Anxiety Module for ASD children ran by AET</w:t>
      </w:r>
    </w:p>
    <w:p w:rsidR="00662208" w:rsidRDefault="009070B9" w:rsidP="00662208">
      <w:pPr>
        <w:pStyle w:val="NoSpacing"/>
        <w:rPr>
          <w:rFonts w:ascii="Arial" w:hAnsi="Arial" w:cs="Arial"/>
        </w:rPr>
      </w:pPr>
      <w:r w:rsidRPr="009070B9">
        <w:rPr>
          <w:rFonts w:ascii="Arial" w:hAnsi="Arial" w:cs="Arial"/>
        </w:rPr>
        <w:t>6/7/22</w:t>
      </w:r>
      <w:r w:rsidR="00C642B3" w:rsidRPr="009070B9">
        <w:rPr>
          <w:rFonts w:ascii="Arial" w:hAnsi="Arial" w:cs="Arial"/>
        </w:rPr>
        <w:t xml:space="preserve"> </w:t>
      </w:r>
      <w:r w:rsidR="00662208" w:rsidRPr="009070B9">
        <w:rPr>
          <w:rFonts w:ascii="Arial" w:hAnsi="Arial" w:cs="Arial"/>
        </w:rPr>
        <w:t>JJ attending Anxiety Module for ASD children ran by AET</w:t>
      </w:r>
    </w:p>
    <w:p w:rsidR="009070B9" w:rsidRDefault="009070B9" w:rsidP="00662208">
      <w:pPr>
        <w:pStyle w:val="NoSpacing"/>
        <w:rPr>
          <w:rFonts w:ascii="Arial" w:hAnsi="Arial" w:cs="Arial"/>
        </w:rPr>
      </w:pPr>
      <w:r>
        <w:rPr>
          <w:rFonts w:ascii="Arial" w:hAnsi="Arial" w:cs="Arial"/>
        </w:rPr>
        <w:t>June 2022 Most staff attended de-escalation strategy twilight session ran by Donna Hughes</w:t>
      </w:r>
    </w:p>
    <w:p w:rsidR="009070B9" w:rsidRPr="009070B9" w:rsidRDefault="009070B9" w:rsidP="00662208">
      <w:pPr>
        <w:pStyle w:val="NoSpacing"/>
        <w:rPr>
          <w:rFonts w:ascii="Arial" w:hAnsi="Arial" w:cs="Arial"/>
        </w:rPr>
      </w:pPr>
      <w:r>
        <w:rPr>
          <w:rFonts w:ascii="Arial" w:hAnsi="Arial" w:cs="Arial"/>
        </w:rPr>
        <w:t>June 2022</w:t>
      </w:r>
      <w:r w:rsidR="008D3AE4">
        <w:rPr>
          <w:rFonts w:ascii="Arial" w:hAnsi="Arial" w:cs="Arial"/>
        </w:rPr>
        <w:t xml:space="preserve"> Most staff completed Team Teach training</w:t>
      </w:r>
    </w:p>
    <w:p w:rsidR="00C642B3" w:rsidRDefault="00C642B3" w:rsidP="0063113E">
      <w:pPr>
        <w:rPr>
          <w:rFonts w:ascii="Arial" w:hAnsi="Arial" w:cs="Arial"/>
          <w:b/>
          <w:u w:val="single"/>
        </w:rPr>
      </w:pPr>
    </w:p>
    <w:p w:rsidR="00653761" w:rsidRPr="00770793" w:rsidRDefault="00C642B3" w:rsidP="0063113E">
      <w:pPr>
        <w:rPr>
          <w:rFonts w:ascii="Arial" w:hAnsi="Arial" w:cs="Arial"/>
          <w:b/>
          <w:u w:val="single"/>
        </w:rPr>
      </w:pPr>
      <w:r>
        <w:rPr>
          <w:rFonts w:ascii="Arial" w:hAnsi="Arial" w:cs="Arial"/>
          <w:b/>
          <w:u w:val="single"/>
        </w:rPr>
        <w:t>I</w:t>
      </w:r>
      <w:r w:rsidR="00D12B22" w:rsidRPr="00770793">
        <w:rPr>
          <w:rFonts w:ascii="Arial" w:hAnsi="Arial" w:cs="Arial"/>
          <w:b/>
          <w:u w:val="single"/>
        </w:rPr>
        <w:t>nter</w:t>
      </w:r>
      <w:r w:rsidR="00D42440" w:rsidRPr="00770793">
        <w:rPr>
          <w:rFonts w:ascii="Arial" w:hAnsi="Arial" w:cs="Arial"/>
          <w:b/>
          <w:u w:val="single"/>
        </w:rPr>
        <w:t>ventions that have taken place during the year</w:t>
      </w:r>
    </w:p>
    <w:tbl>
      <w:tblPr>
        <w:tblStyle w:val="TableGrid"/>
        <w:tblW w:w="0" w:type="auto"/>
        <w:tblLook w:val="04A0" w:firstRow="1" w:lastRow="0" w:firstColumn="1" w:lastColumn="0" w:noHBand="0" w:noVBand="1"/>
      </w:tblPr>
      <w:tblGrid>
        <w:gridCol w:w="5446"/>
        <w:gridCol w:w="5430"/>
      </w:tblGrid>
      <w:tr w:rsidR="003D5A8D" w:rsidRPr="005D77EB" w:rsidTr="003D5A8D">
        <w:tc>
          <w:tcPr>
            <w:tcW w:w="5551" w:type="dxa"/>
          </w:tcPr>
          <w:p w:rsidR="003D5A8D" w:rsidRPr="00770793" w:rsidRDefault="003D5A8D" w:rsidP="003D5A8D">
            <w:pPr>
              <w:rPr>
                <w:rFonts w:ascii="Arial" w:hAnsi="Arial" w:cs="Arial"/>
                <w:b/>
                <w:sz w:val="22"/>
                <w:szCs w:val="22"/>
                <w:u w:val="single"/>
              </w:rPr>
            </w:pPr>
            <w:r w:rsidRPr="00770793">
              <w:rPr>
                <w:rFonts w:ascii="Arial" w:hAnsi="Arial" w:cs="Arial"/>
                <w:b/>
                <w:sz w:val="22"/>
                <w:szCs w:val="22"/>
                <w:u w:val="single"/>
              </w:rPr>
              <w:t>F1 –Nursery</w:t>
            </w:r>
          </w:p>
          <w:p w:rsidR="003D5A8D" w:rsidRPr="00770793" w:rsidRDefault="003D5A8D" w:rsidP="003D5A8D">
            <w:pPr>
              <w:rPr>
                <w:rFonts w:ascii="Arial" w:hAnsi="Arial" w:cs="Arial"/>
                <w:sz w:val="22"/>
                <w:szCs w:val="22"/>
              </w:rPr>
            </w:pPr>
            <w:r w:rsidRPr="00770793">
              <w:rPr>
                <w:rFonts w:ascii="Arial" w:hAnsi="Arial" w:cs="Arial"/>
                <w:sz w:val="22"/>
                <w:szCs w:val="22"/>
              </w:rPr>
              <w:t>Welcomm</w:t>
            </w:r>
          </w:p>
          <w:p w:rsidR="00AB12CC" w:rsidRPr="00770793" w:rsidRDefault="00770793" w:rsidP="003D5A8D">
            <w:pPr>
              <w:rPr>
                <w:rFonts w:ascii="Arial" w:hAnsi="Arial" w:cs="Arial"/>
                <w:sz w:val="22"/>
                <w:szCs w:val="22"/>
              </w:rPr>
            </w:pPr>
            <w:r w:rsidRPr="00770793">
              <w:rPr>
                <w:rFonts w:ascii="Arial" w:hAnsi="Arial" w:cs="Arial"/>
                <w:sz w:val="22"/>
                <w:szCs w:val="22"/>
              </w:rPr>
              <w:t>Fine</w:t>
            </w:r>
            <w:r w:rsidR="00AB12CC" w:rsidRPr="00770793">
              <w:rPr>
                <w:rFonts w:ascii="Arial" w:hAnsi="Arial" w:cs="Arial"/>
                <w:sz w:val="22"/>
                <w:szCs w:val="22"/>
              </w:rPr>
              <w:t xml:space="preserve"> motor skills</w:t>
            </w:r>
          </w:p>
          <w:p w:rsidR="003D5A8D" w:rsidRPr="00770793" w:rsidRDefault="003D5A8D" w:rsidP="003D5A8D">
            <w:pPr>
              <w:rPr>
                <w:rFonts w:ascii="Arial" w:hAnsi="Arial" w:cs="Arial"/>
                <w:sz w:val="22"/>
                <w:szCs w:val="22"/>
              </w:rPr>
            </w:pPr>
            <w:r w:rsidRPr="00770793">
              <w:rPr>
                <w:rFonts w:ascii="Arial" w:hAnsi="Arial" w:cs="Arial"/>
                <w:sz w:val="22"/>
                <w:szCs w:val="22"/>
              </w:rPr>
              <w:t>Speech and Language programmes</w:t>
            </w:r>
          </w:p>
          <w:p w:rsidR="00AB12CC" w:rsidRPr="00770793" w:rsidRDefault="00AB12CC" w:rsidP="003D5A8D">
            <w:pPr>
              <w:rPr>
                <w:rFonts w:ascii="Arial" w:hAnsi="Arial" w:cs="Arial"/>
                <w:sz w:val="22"/>
                <w:szCs w:val="22"/>
              </w:rPr>
            </w:pPr>
            <w:r w:rsidRPr="00770793">
              <w:rPr>
                <w:rFonts w:ascii="Arial" w:hAnsi="Arial" w:cs="Arial"/>
                <w:sz w:val="22"/>
                <w:szCs w:val="22"/>
              </w:rPr>
              <w:t>Identiplay</w:t>
            </w:r>
            <w:r w:rsidR="00770793" w:rsidRPr="00770793">
              <w:rPr>
                <w:rFonts w:ascii="Arial" w:hAnsi="Arial" w:cs="Arial"/>
                <w:sz w:val="22"/>
                <w:szCs w:val="22"/>
              </w:rPr>
              <w:t>/Venture into Play</w:t>
            </w:r>
          </w:p>
          <w:p w:rsidR="00770793" w:rsidRPr="005D77EB" w:rsidRDefault="00770793" w:rsidP="003D5A8D">
            <w:pPr>
              <w:rPr>
                <w:rFonts w:ascii="Arial" w:hAnsi="Arial" w:cs="Arial"/>
                <w:b/>
                <w:sz w:val="22"/>
                <w:szCs w:val="22"/>
                <w:highlight w:val="yellow"/>
                <w:u w:val="single"/>
              </w:rPr>
            </w:pPr>
            <w:r w:rsidRPr="00770793">
              <w:rPr>
                <w:rFonts w:ascii="Arial" w:hAnsi="Arial" w:cs="Arial"/>
                <w:sz w:val="22"/>
                <w:szCs w:val="22"/>
              </w:rPr>
              <w:t>Sound listening programme</w:t>
            </w:r>
          </w:p>
        </w:tc>
        <w:tc>
          <w:tcPr>
            <w:tcW w:w="5551" w:type="dxa"/>
          </w:tcPr>
          <w:p w:rsidR="003D5A8D" w:rsidRPr="00C828D1" w:rsidRDefault="003D5A8D" w:rsidP="003D5A8D">
            <w:pPr>
              <w:rPr>
                <w:rFonts w:ascii="Arial" w:hAnsi="Arial" w:cs="Arial"/>
                <w:b/>
                <w:sz w:val="22"/>
                <w:szCs w:val="22"/>
                <w:u w:val="single"/>
              </w:rPr>
            </w:pPr>
            <w:r w:rsidRPr="00C828D1">
              <w:rPr>
                <w:rFonts w:ascii="Arial" w:hAnsi="Arial" w:cs="Arial"/>
                <w:b/>
                <w:sz w:val="22"/>
                <w:szCs w:val="22"/>
                <w:u w:val="single"/>
              </w:rPr>
              <w:t>F2-Reception</w:t>
            </w:r>
          </w:p>
          <w:p w:rsidR="003D5A8D" w:rsidRPr="00C828D1" w:rsidRDefault="003D5A8D" w:rsidP="003D5A8D">
            <w:pPr>
              <w:rPr>
                <w:rFonts w:ascii="Arial" w:hAnsi="Arial" w:cs="Arial"/>
                <w:sz w:val="22"/>
                <w:szCs w:val="22"/>
              </w:rPr>
            </w:pPr>
            <w:r w:rsidRPr="00C828D1">
              <w:rPr>
                <w:rFonts w:ascii="Arial" w:hAnsi="Arial" w:cs="Arial"/>
                <w:sz w:val="22"/>
                <w:szCs w:val="22"/>
              </w:rPr>
              <w:t>Wellcomm Programme</w:t>
            </w:r>
          </w:p>
          <w:p w:rsidR="003D5A8D" w:rsidRPr="00C828D1" w:rsidRDefault="003D5A8D" w:rsidP="003D5A8D">
            <w:pPr>
              <w:rPr>
                <w:rFonts w:ascii="Arial" w:hAnsi="Arial" w:cs="Arial"/>
                <w:sz w:val="22"/>
                <w:szCs w:val="22"/>
              </w:rPr>
            </w:pPr>
            <w:r w:rsidRPr="00C828D1">
              <w:rPr>
                <w:rFonts w:ascii="Arial" w:hAnsi="Arial" w:cs="Arial"/>
                <w:sz w:val="22"/>
                <w:szCs w:val="22"/>
              </w:rPr>
              <w:t>Speech and language programme</w:t>
            </w:r>
          </w:p>
          <w:p w:rsidR="003D5A8D" w:rsidRPr="00770793" w:rsidRDefault="003D5A8D" w:rsidP="003D5A8D">
            <w:pPr>
              <w:rPr>
                <w:rFonts w:ascii="Arial" w:hAnsi="Arial" w:cs="Arial"/>
                <w:sz w:val="22"/>
                <w:szCs w:val="22"/>
              </w:rPr>
            </w:pPr>
            <w:r w:rsidRPr="00770793">
              <w:rPr>
                <w:rFonts w:ascii="Arial" w:hAnsi="Arial" w:cs="Arial"/>
                <w:sz w:val="22"/>
                <w:szCs w:val="22"/>
              </w:rPr>
              <w:t>Fine</w:t>
            </w:r>
            <w:r w:rsidR="00C828D1">
              <w:rPr>
                <w:rFonts w:ascii="Arial" w:hAnsi="Arial" w:cs="Arial"/>
                <w:sz w:val="22"/>
                <w:szCs w:val="22"/>
              </w:rPr>
              <w:t>/gross</w:t>
            </w:r>
            <w:r w:rsidRPr="00770793">
              <w:rPr>
                <w:rFonts w:ascii="Arial" w:hAnsi="Arial" w:cs="Arial"/>
                <w:sz w:val="22"/>
                <w:szCs w:val="22"/>
              </w:rPr>
              <w:t xml:space="preserve"> motor skills </w:t>
            </w:r>
          </w:p>
          <w:p w:rsidR="003D5A8D" w:rsidRPr="00770793" w:rsidRDefault="003D5A8D" w:rsidP="003D5A8D">
            <w:pPr>
              <w:rPr>
                <w:rFonts w:ascii="Arial" w:hAnsi="Arial" w:cs="Arial"/>
                <w:sz w:val="22"/>
                <w:szCs w:val="22"/>
              </w:rPr>
            </w:pPr>
            <w:r w:rsidRPr="00770793">
              <w:rPr>
                <w:rFonts w:ascii="Arial" w:hAnsi="Arial" w:cs="Arial"/>
                <w:sz w:val="22"/>
                <w:szCs w:val="22"/>
              </w:rPr>
              <w:t>Phonics intervention</w:t>
            </w:r>
          </w:p>
          <w:p w:rsidR="003D5A8D" w:rsidRPr="00770793" w:rsidRDefault="003D5A8D" w:rsidP="003D5A8D">
            <w:pPr>
              <w:rPr>
                <w:rFonts w:ascii="Arial" w:hAnsi="Arial" w:cs="Arial"/>
                <w:sz w:val="22"/>
                <w:szCs w:val="22"/>
              </w:rPr>
            </w:pPr>
            <w:r w:rsidRPr="00770793">
              <w:rPr>
                <w:rFonts w:ascii="Arial" w:hAnsi="Arial" w:cs="Arial"/>
                <w:sz w:val="22"/>
                <w:szCs w:val="22"/>
              </w:rPr>
              <w:t>Maths intervention</w:t>
            </w:r>
          </w:p>
          <w:p w:rsidR="00BE7081" w:rsidRPr="00FD554E" w:rsidRDefault="00D05241" w:rsidP="0063113E">
            <w:pPr>
              <w:rPr>
                <w:rFonts w:ascii="Arial" w:hAnsi="Arial" w:cs="Arial"/>
                <w:sz w:val="22"/>
                <w:szCs w:val="22"/>
              </w:rPr>
            </w:pPr>
            <w:r w:rsidRPr="00C828D1">
              <w:rPr>
                <w:rFonts w:ascii="Arial" w:hAnsi="Arial" w:cs="Arial"/>
                <w:sz w:val="22"/>
                <w:szCs w:val="22"/>
              </w:rPr>
              <w:t>Nurture groups</w:t>
            </w:r>
          </w:p>
        </w:tc>
      </w:tr>
      <w:tr w:rsidR="003D5A8D" w:rsidRPr="005D77EB" w:rsidTr="003D5A8D">
        <w:tc>
          <w:tcPr>
            <w:tcW w:w="5551" w:type="dxa"/>
          </w:tcPr>
          <w:p w:rsidR="003D5A8D" w:rsidRPr="00C828D1" w:rsidRDefault="003D5A8D" w:rsidP="003D5A8D">
            <w:pPr>
              <w:rPr>
                <w:rFonts w:ascii="Arial" w:hAnsi="Arial" w:cs="Arial"/>
                <w:b/>
                <w:sz w:val="22"/>
                <w:szCs w:val="22"/>
                <w:u w:val="single"/>
              </w:rPr>
            </w:pPr>
            <w:r w:rsidRPr="00C828D1">
              <w:rPr>
                <w:rFonts w:ascii="Arial" w:hAnsi="Arial" w:cs="Arial"/>
                <w:b/>
                <w:sz w:val="22"/>
                <w:szCs w:val="22"/>
                <w:u w:val="single"/>
              </w:rPr>
              <w:t>Year One</w:t>
            </w:r>
          </w:p>
          <w:p w:rsidR="003D5A8D" w:rsidRDefault="003D5A8D" w:rsidP="003D5A8D">
            <w:pPr>
              <w:rPr>
                <w:rFonts w:ascii="Arial" w:hAnsi="Arial" w:cs="Arial"/>
                <w:sz w:val="22"/>
                <w:szCs w:val="22"/>
              </w:rPr>
            </w:pPr>
            <w:r w:rsidRPr="00C828D1">
              <w:rPr>
                <w:rFonts w:ascii="Arial" w:hAnsi="Arial" w:cs="Arial"/>
                <w:sz w:val="22"/>
                <w:szCs w:val="22"/>
              </w:rPr>
              <w:t xml:space="preserve">RWI </w:t>
            </w:r>
            <w:r w:rsidR="00C642B3">
              <w:rPr>
                <w:rFonts w:ascii="Arial" w:hAnsi="Arial" w:cs="Arial"/>
                <w:sz w:val="22"/>
                <w:szCs w:val="22"/>
              </w:rPr>
              <w:t>– fast track phonics</w:t>
            </w:r>
          </w:p>
          <w:p w:rsidR="00C642B3" w:rsidRPr="00C828D1" w:rsidRDefault="00C642B3" w:rsidP="003D5A8D">
            <w:pPr>
              <w:rPr>
                <w:rFonts w:ascii="Arial" w:hAnsi="Arial" w:cs="Arial"/>
                <w:sz w:val="22"/>
                <w:szCs w:val="22"/>
              </w:rPr>
            </w:pPr>
            <w:r>
              <w:rPr>
                <w:rFonts w:ascii="Arial" w:hAnsi="Arial" w:cs="Arial"/>
                <w:sz w:val="22"/>
                <w:szCs w:val="22"/>
              </w:rPr>
              <w:t>RWI-Hold a sentence</w:t>
            </w:r>
          </w:p>
          <w:p w:rsidR="003D5A8D" w:rsidRPr="00C828D1" w:rsidRDefault="003D5A8D" w:rsidP="003D5A8D">
            <w:pPr>
              <w:rPr>
                <w:rFonts w:ascii="Arial" w:hAnsi="Arial" w:cs="Arial"/>
                <w:sz w:val="22"/>
                <w:szCs w:val="22"/>
              </w:rPr>
            </w:pPr>
            <w:r w:rsidRPr="00C828D1">
              <w:rPr>
                <w:rFonts w:ascii="Arial" w:hAnsi="Arial" w:cs="Arial"/>
                <w:sz w:val="22"/>
                <w:szCs w:val="22"/>
              </w:rPr>
              <w:t>Nurture group</w:t>
            </w:r>
            <w:r w:rsidR="00BE7081">
              <w:rPr>
                <w:rFonts w:ascii="Arial" w:hAnsi="Arial" w:cs="Arial"/>
                <w:sz w:val="22"/>
                <w:szCs w:val="22"/>
              </w:rPr>
              <w:t>/ELSA</w:t>
            </w:r>
          </w:p>
          <w:p w:rsidR="003D5A8D" w:rsidRPr="00C828D1" w:rsidRDefault="003D5A8D" w:rsidP="003D5A8D">
            <w:pPr>
              <w:rPr>
                <w:rFonts w:ascii="Arial" w:hAnsi="Arial" w:cs="Arial"/>
                <w:sz w:val="22"/>
                <w:szCs w:val="22"/>
              </w:rPr>
            </w:pPr>
            <w:r w:rsidRPr="00C828D1">
              <w:rPr>
                <w:rFonts w:ascii="Arial" w:hAnsi="Arial" w:cs="Arial"/>
                <w:sz w:val="22"/>
                <w:szCs w:val="22"/>
              </w:rPr>
              <w:t xml:space="preserve">Fine </w:t>
            </w:r>
            <w:r w:rsidR="00D05241" w:rsidRPr="00C828D1">
              <w:rPr>
                <w:rFonts w:ascii="Arial" w:hAnsi="Arial" w:cs="Arial"/>
                <w:sz w:val="22"/>
                <w:szCs w:val="22"/>
              </w:rPr>
              <w:t xml:space="preserve">and gross </w:t>
            </w:r>
            <w:r w:rsidRPr="00C828D1">
              <w:rPr>
                <w:rFonts w:ascii="Arial" w:hAnsi="Arial" w:cs="Arial"/>
                <w:sz w:val="22"/>
                <w:szCs w:val="22"/>
              </w:rPr>
              <w:t>motor skills programme</w:t>
            </w:r>
          </w:p>
          <w:p w:rsidR="003D5A8D" w:rsidRPr="00C828D1" w:rsidRDefault="003D5A8D" w:rsidP="003D5A8D">
            <w:pPr>
              <w:rPr>
                <w:rFonts w:ascii="Arial" w:hAnsi="Arial" w:cs="Arial"/>
                <w:sz w:val="22"/>
                <w:szCs w:val="22"/>
              </w:rPr>
            </w:pPr>
            <w:r w:rsidRPr="00C828D1">
              <w:rPr>
                <w:rFonts w:ascii="Arial" w:hAnsi="Arial" w:cs="Arial"/>
                <w:sz w:val="22"/>
                <w:szCs w:val="22"/>
              </w:rPr>
              <w:t>Welcomm Programme</w:t>
            </w:r>
          </w:p>
          <w:p w:rsidR="003D5A8D" w:rsidRPr="00C828D1" w:rsidRDefault="003D5A8D" w:rsidP="003D5A8D">
            <w:pPr>
              <w:rPr>
                <w:rFonts w:ascii="Arial" w:hAnsi="Arial" w:cs="Arial"/>
                <w:sz w:val="22"/>
                <w:szCs w:val="22"/>
              </w:rPr>
            </w:pPr>
            <w:r w:rsidRPr="00C828D1">
              <w:rPr>
                <w:rFonts w:ascii="Arial" w:hAnsi="Arial" w:cs="Arial"/>
                <w:sz w:val="22"/>
                <w:szCs w:val="22"/>
              </w:rPr>
              <w:t>Time to talk Programme</w:t>
            </w:r>
          </w:p>
          <w:p w:rsidR="00C828D1" w:rsidRPr="00C828D1" w:rsidRDefault="00C828D1" w:rsidP="003D5A8D">
            <w:pPr>
              <w:rPr>
                <w:rFonts w:ascii="Arial" w:hAnsi="Arial" w:cs="Arial"/>
                <w:sz w:val="22"/>
                <w:szCs w:val="22"/>
              </w:rPr>
            </w:pPr>
            <w:r>
              <w:rPr>
                <w:rFonts w:ascii="Arial" w:hAnsi="Arial" w:cs="Arial"/>
                <w:sz w:val="22"/>
                <w:szCs w:val="22"/>
              </w:rPr>
              <w:t>Maths club</w:t>
            </w:r>
          </w:p>
          <w:p w:rsidR="003D5A8D" w:rsidRPr="00C828D1" w:rsidRDefault="00AB12CC" w:rsidP="0063113E">
            <w:pPr>
              <w:rPr>
                <w:rFonts w:ascii="Arial" w:hAnsi="Arial" w:cs="Arial"/>
                <w:sz w:val="22"/>
                <w:szCs w:val="22"/>
              </w:rPr>
            </w:pPr>
            <w:r w:rsidRPr="00C828D1">
              <w:rPr>
                <w:rFonts w:ascii="Arial" w:hAnsi="Arial" w:cs="Arial"/>
                <w:sz w:val="22"/>
                <w:szCs w:val="22"/>
              </w:rPr>
              <w:t>P</w:t>
            </w:r>
            <w:r w:rsidR="00D42440" w:rsidRPr="00C828D1">
              <w:rPr>
                <w:rFonts w:ascii="Arial" w:hAnsi="Arial" w:cs="Arial"/>
                <w:sz w:val="22"/>
                <w:szCs w:val="22"/>
              </w:rPr>
              <w:t>honics club</w:t>
            </w:r>
          </w:p>
          <w:p w:rsidR="00D05241" w:rsidRPr="00C828D1" w:rsidRDefault="00D05241" w:rsidP="0063113E">
            <w:pPr>
              <w:rPr>
                <w:rFonts w:ascii="Arial" w:hAnsi="Arial" w:cs="Arial"/>
                <w:sz w:val="22"/>
                <w:szCs w:val="22"/>
              </w:rPr>
            </w:pPr>
            <w:r w:rsidRPr="00C828D1">
              <w:rPr>
                <w:rFonts w:ascii="Arial" w:hAnsi="Arial" w:cs="Arial"/>
                <w:sz w:val="22"/>
                <w:szCs w:val="22"/>
              </w:rPr>
              <w:t>Speech and Language programmes</w:t>
            </w:r>
          </w:p>
          <w:p w:rsidR="00AB12CC" w:rsidRDefault="00AB12CC" w:rsidP="0063113E">
            <w:pPr>
              <w:rPr>
                <w:rFonts w:ascii="Arial" w:hAnsi="Arial" w:cs="Arial"/>
                <w:sz w:val="22"/>
                <w:szCs w:val="22"/>
              </w:rPr>
            </w:pPr>
            <w:r w:rsidRPr="00C828D1">
              <w:rPr>
                <w:rFonts w:ascii="Arial" w:hAnsi="Arial" w:cs="Arial"/>
                <w:sz w:val="22"/>
                <w:szCs w:val="22"/>
              </w:rPr>
              <w:t>Additional Reading</w:t>
            </w:r>
          </w:p>
          <w:p w:rsidR="00C642B3" w:rsidRDefault="00C642B3" w:rsidP="0063113E">
            <w:pPr>
              <w:rPr>
                <w:rFonts w:ascii="Arial" w:hAnsi="Arial" w:cs="Arial"/>
                <w:sz w:val="22"/>
                <w:szCs w:val="22"/>
              </w:rPr>
            </w:pPr>
            <w:r>
              <w:rPr>
                <w:rFonts w:ascii="Arial" w:hAnsi="Arial" w:cs="Arial"/>
                <w:sz w:val="22"/>
                <w:szCs w:val="22"/>
              </w:rPr>
              <w:t>Listening and attention intervention</w:t>
            </w:r>
          </w:p>
          <w:p w:rsidR="00C642B3" w:rsidRPr="00FD554E" w:rsidRDefault="00C642B3" w:rsidP="0063113E">
            <w:pPr>
              <w:rPr>
                <w:rFonts w:ascii="Arial" w:hAnsi="Arial" w:cs="Arial"/>
                <w:sz w:val="22"/>
                <w:szCs w:val="22"/>
              </w:rPr>
            </w:pPr>
            <w:r>
              <w:rPr>
                <w:rFonts w:ascii="Arial" w:hAnsi="Arial" w:cs="Arial"/>
                <w:sz w:val="22"/>
                <w:szCs w:val="22"/>
              </w:rPr>
              <w:t>Memory and processing intervention</w:t>
            </w:r>
          </w:p>
        </w:tc>
        <w:tc>
          <w:tcPr>
            <w:tcW w:w="5551" w:type="dxa"/>
          </w:tcPr>
          <w:p w:rsidR="003D5A8D" w:rsidRPr="00404D96" w:rsidRDefault="003D5A8D" w:rsidP="003D5A8D">
            <w:pPr>
              <w:rPr>
                <w:rFonts w:ascii="Arial" w:hAnsi="Arial" w:cs="Arial"/>
                <w:b/>
                <w:sz w:val="22"/>
                <w:szCs w:val="22"/>
                <w:u w:val="single"/>
              </w:rPr>
            </w:pPr>
            <w:r w:rsidRPr="00404D96">
              <w:rPr>
                <w:rFonts w:ascii="Arial" w:hAnsi="Arial" w:cs="Arial"/>
                <w:b/>
                <w:sz w:val="22"/>
                <w:szCs w:val="22"/>
                <w:u w:val="single"/>
              </w:rPr>
              <w:t>Year Two</w:t>
            </w:r>
          </w:p>
          <w:p w:rsidR="003D5A8D" w:rsidRPr="00404D96" w:rsidRDefault="003D5A8D" w:rsidP="003D5A8D">
            <w:pPr>
              <w:rPr>
                <w:rFonts w:ascii="Arial" w:hAnsi="Arial" w:cs="Arial"/>
                <w:sz w:val="22"/>
                <w:szCs w:val="22"/>
              </w:rPr>
            </w:pPr>
            <w:r w:rsidRPr="00404D96">
              <w:rPr>
                <w:rFonts w:ascii="Arial" w:hAnsi="Arial" w:cs="Arial"/>
                <w:sz w:val="22"/>
                <w:szCs w:val="22"/>
              </w:rPr>
              <w:t xml:space="preserve">RWI </w:t>
            </w:r>
          </w:p>
          <w:p w:rsidR="003D5A8D" w:rsidRPr="00404D96" w:rsidRDefault="003D5A8D" w:rsidP="003D5A8D">
            <w:pPr>
              <w:rPr>
                <w:rFonts w:ascii="Arial" w:hAnsi="Arial" w:cs="Arial"/>
                <w:sz w:val="22"/>
                <w:szCs w:val="22"/>
              </w:rPr>
            </w:pPr>
            <w:r w:rsidRPr="00404D96">
              <w:rPr>
                <w:rFonts w:ascii="Arial" w:hAnsi="Arial" w:cs="Arial"/>
                <w:sz w:val="22"/>
                <w:szCs w:val="22"/>
              </w:rPr>
              <w:t>Nurture group</w:t>
            </w:r>
            <w:r w:rsidR="00BE7081">
              <w:rPr>
                <w:rFonts w:ascii="Arial" w:hAnsi="Arial" w:cs="Arial"/>
                <w:sz w:val="22"/>
                <w:szCs w:val="22"/>
              </w:rPr>
              <w:t>/ELSA</w:t>
            </w:r>
          </w:p>
          <w:p w:rsidR="003D5A8D" w:rsidRPr="00404D96" w:rsidRDefault="003D5A8D" w:rsidP="003D5A8D">
            <w:pPr>
              <w:rPr>
                <w:rFonts w:ascii="Arial" w:hAnsi="Arial" w:cs="Arial"/>
                <w:sz w:val="22"/>
                <w:szCs w:val="22"/>
              </w:rPr>
            </w:pPr>
            <w:r w:rsidRPr="00404D96">
              <w:rPr>
                <w:rFonts w:ascii="Arial" w:hAnsi="Arial" w:cs="Arial"/>
                <w:sz w:val="22"/>
                <w:szCs w:val="22"/>
              </w:rPr>
              <w:t>Fine motor skills programme</w:t>
            </w:r>
          </w:p>
          <w:p w:rsidR="003D5A8D" w:rsidRPr="00404D96" w:rsidRDefault="003D5A8D" w:rsidP="003D5A8D">
            <w:pPr>
              <w:rPr>
                <w:rFonts w:ascii="Arial" w:hAnsi="Arial" w:cs="Arial"/>
                <w:sz w:val="22"/>
                <w:szCs w:val="22"/>
              </w:rPr>
            </w:pPr>
            <w:r w:rsidRPr="00404D96">
              <w:rPr>
                <w:rFonts w:ascii="Arial" w:hAnsi="Arial" w:cs="Arial"/>
                <w:sz w:val="22"/>
                <w:szCs w:val="22"/>
              </w:rPr>
              <w:t xml:space="preserve">Additional reading </w:t>
            </w:r>
          </w:p>
          <w:p w:rsidR="003D5A8D" w:rsidRPr="00404D96" w:rsidRDefault="003D5A8D" w:rsidP="003D5A8D">
            <w:pPr>
              <w:rPr>
                <w:rFonts w:ascii="Arial" w:hAnsi="Arial" w:cs="Arial"/>
                <w:sz w:val="22"/>
                <w:szCs w:val="22"/>
              </w:rPr>
            </w:pPr>
            <w:r w:rsidRPr="00404D96">
              <w:rPr>
                <w:rFonts w:ascii="Arial" w:hAnsi="Arial" w:cs="Arial"/>
                <w:sz w:val="22"/>
                <w:szCs w:val="22"/>
              </w:rPr>
              <w:t>EAL Programme</w:t>
            </w:r>
          </w:p>
          <w:p w:rsidR="00D42440" w:rsidRPr="00404D96" w:rsidRDefault="00D42440" w:rsidP="003D5A8D">
            <w:pPr>
              <w:rPr>
                <w:rFonts w:ascii="Arial" w:hAnsi="Arial" w:cs="Arial"/>
                <w:sz w:val="22"/>
                <w:szCs w:val="22"/>
              </w:rPr>
            </w:pPr>
            <w:r w:rsidRPr="00404D96">
              <w:rPr>
                <w:rFonts w:ascii="Arial" w:hAnsi="Arial" w:cs="Arial"/>
                <w:sz w:val="22"/>
                <w:szCs w:val="22"/>
              </w:rPr>
              <w:t>Additional phonics club</w:t>
            </w:r>
          </w:p>
          <w:p w:rsidR="00326E46" w:rsidRPr="00404D96" w:rsidRDefault="00326E46" w:rsidP="003D5A8D">
            <w:pPr>
              <w:rPr>
                <w:rFonts w:ascii="Arial" w:hAnsi="Arial" w:cs="Arial"/>
                <w:sz w:val="22"/>
                <w:szCs w:val="22"/>
              </w:rPr>
            </w:pPr>
            <w:r w:rsidRPr="00404D96">
              <w:rPr>
                <w:rFonts w:ascii="Arial" w:hAnsi="Arial" w:cs="Arial"/>
                <w:sz w:val="22"/>
                <w:szCs w:val="22"/>
              </w:rPr>
              <w:t>Additional maths club</w:t>
            </w:r>
          </w:p>
          <w:p w:rsidR="003D5A8D" w:rsidRDefault="00D05241" w:rsidP="0063113E">
            <w:pPr>
              <w:rPr>
                <w:rFonts w:ascii="Arial" w:hAnsi="Arial" w:cs="Arial"/>
                <w:sz w:val="22"/>
                <w:szCs w:val="22"/>
              </w:rPr>
            </w:pPr>
            <w:r w:rsidRPr="00404D96">
              <w:rPr>
                <w:rFonts w:ascii="Arial" w:hAnsi="Arial" w:cs="Arial"/>
                <w:sz w:val="22"/>
                <w:szCs w:val="22"/>
              </w:rPr>
              <w:t>Speech and Language programmes</w:t>
            </w:r>
          </w:p>
          <w:p w:rsidR="00404D96" w:rsidRPr="005D77EB" w:rsidRDefault="00404D96" w:rsidP="0063113E">
            <w:pPr>
              <w:rPr>
                <w:rFonts w:ascii="Arial" w:hAnsi="Arial" w:cs="Arial"/>
                <w:b/>
                <w:sz w:val="22"/>
                <w:szCs w:val="22"/>
                <w:highlight w:val="yellow"/>
                <w:u w:val="single"/>
              </w:rPr>
            </w:pPr>
            <w:r>
              <w:rPr>
                <w:rFonts w:ascii="Arial" w:hAnsi="Arial" w:cs="Arial"/>
                <w:sz w:val="22"/>
                <w:szCs w:val="22"/>
              </w:rPr>
              <w:t>Spelling club</w:t>
            </w:r>
          </w:p>
        </w:tc>
      </w:tr>
    </w:tbl>
    <w:p w:rsidR="00C642B3" w:rsidRDefault="00C642B3" w:rsidP="00CE6524">
      <w:pPr>
        <w:rPr>
          <w:rFonts w:ascii="Arial" w:hAnsi="Arial" w:cs="Arial"/>
          <w:b/>
          <w:u w:val="single"/>
        </w:rPr>
      </w:pPr>
    </w:p>
    <w:p w:rsidR="008355C1" w:rsidRDefault="008355C1" w:rsidP="00CE6524">
      <w:pPr>
        <w:rPr>
          <w:rFonts w:ascii="Arial" w:hAnsi="Arial" w:cs="Arial"/>
          <w:b/>
          <w:u w:val="single"/>
        </w:rPr>
      </w:pPr>
    </w:p>
    <w:p w:rsidR="00AB12CC" w:rsidRPr="006F6883" w:rsidRDefault="00AB12CC" w:rsidP="00CE6524">
      <w:pPr>
        <w:rPr>
          <w:rFonts w:ascii="Arial" w:hAnsi="Arial" w:cs="Arial"/>
          <w:b/>
          <w:u w:val="single"/>
        </w:rPr>
      </w:pPr>
      <w:r w:rsidRPr="006F6883">
        <w:rPr>
          <w:rFonts w:ascii="Arial" w:hAnsi="Arial" w:cs="Arial"/>
          <w:b/>
          <w:u w:val="single"/>
        </w:rPr>
        <w:lastRenderedPageBreak/>
        <w:t>Achievements of SEN children</w:t>
      </w:r>
      <w:r w:rsidR="004C2A00" w:rsidRPr="006F6883">
        <w:rPr>
          <w:rFonts w:ascii="Arial" w:hAnsi="Arial" w:cs="Arial"/>
          <w:b/>
          <w:u w:val="single"/>
        </w:rPr>
        <w:t xml:space="preserve"> June</w:t>
      </w:r>
      <w:r w:rsidR="00E33C57" w:rsidRPr="006F6883">
        <w:rPr>
          <w:rFonts w:ascii="Arial" w:hAnsi="Arial" w:cs="Arial"/>
          <w:b/>
          <w:u w:val="single"/>
        </w:rPr>
        <w:t xml:space="preserve"> 2</w:t>
      </w:r>
      <w:r w:rsidR="00BE7081">
        <w:rPr>
          <w:rFonts w:ascii="Arial" w:hAnsi="Arial" w:cs="Arial"/>
          <w:b/>
          <w:u w:val="single"/>
        </w:rPr>
        <w:t>022</w:t>
      </w:r>
    </w:p>
    <w:p w:rsidR="007A07AA" w:rsidRPr="00546E80" w:rsidRDefault="007A07AA" w:rsidP="00CE6524">
      <w:pPr>
        <w:rPr>
          <w:rFonts w:ascii="Arial" w:hAnsi="Arial" w:cs="Arial"/>
          <w:b/>
          <w:u w:val="single"/>
        </w:rPr>
      </w:pPr>
      <w:r w:rsidRPr="00546E80">
        <w:rPr>
          <w:rFonts w:ascii="Arial" w:hAnsi="Arial" w:cs="Arial"/>
          <w:b/>
          <w:u w:val="single"/>
        </w:rPr>
        <w:t>Year 2</w:t>
      </w:r>
    </w:p>
    <w:tbl>
      <w:tblPr>
        <w:tblStyle w:val="TableGrid"/>
        <w:tblW w:w="0" w:type="auto"/>
        <w:tblLook w:val="04A0" w:firstRow="1" w:lastRow="0" w:firstColumn="1" w:lastColumn="0" w:noHBand="0" w:noVBand="1"/>
      </w:tblPr>
      <w:tblGrid>
        <w:gridCol w:w="1838"/>
        <w:gridCol w:w="3012"/>
        <w:gridCol w:w="3013"/>
        <w:gridCol w:w="3013"/>
      </w:tblGrid>
      <w:tr w:rsidR="007A07AA" w:rsidRPr="00546E80" w:rsidTr="007A07AA">
        <w:tc>
          <w:tcPr>
            <w:tcW w:w="1838" w:type="dxa"/>
          </w:tcPr>
          <w:p w:rsidR="007A07AA" w:rsidRPr="00546E80" w:rsidRDefault="007A07AA" w:rsidP="00CE6524">
            <w:pPr>
              <w:rPr>
                <w:rFonts w:ascii="Arial" w:hAnsi="Arial" w:cs="Arial"/>
                <w:b/>
              </w:rPr>
            </w:pPr>
            <w:r w:rsidRPr="00546E80">
              <w:rPr>
                <w:rFonts w:ascii="Arial" w:hAnsi="Arial" w:cs="Arial"/>
                <w:b/>
              </w:rPr>
              <w:t>Subject</w:t>
            </w:r>
          </w:p>
        </w:tc>
        <w:tc>
          <w:tcPr>
            <w:tcW w:w="3012" w:type="dxa"/>
          </w:tcPr>
          <w:p w:rsidR="007A07AA" w:rsidRPr="00546E80" w:rsidRDefault="007A07AA" w:rsidP="00CE6524">
            <w:pPr>
              <w:rPr>
                <w:rFonts w:ascii="Arial" w:hAnsi="Arial" w:cs="Arial"/>
                <w:b/>
              </w:rPr>
            </w:pPr>
            <w:r w:rsidRPr="00546E80">
              <w:rPr>
                <w:rFonts w:ascii="Arial" w:hAnsi="Arial" w:cs="Arial"/>
                <w:b/>
              </w:rPr>
              <w:t>Reading</w:t>
            </w:r>
          </w:p>
        </w:tc>
        <w:tc>
          <w:tcPr>
            <w:tcW w:w="3013" w:type="dxa"/>
          </w:tcPr>
          <w:p w:rsidR="007A07AA" w:rsidRPr="00546E80" w:rsidRDefault="007A07AA" w:rsidP="00CE6524">
            <w:pPr>
              <w:rPr>
                <w:rFonts w:ascii="Arial" w:hAnsi="Arial" w:cs="Arial"/>
                <w:b/>
              </w:rPr>
            </w:pPr>
            <w:r w:rsidRPr="00546E80">
              <w:rPr>
                <w:rFonts w:ascii="Arial" w:hAnsi="Arial" w:cs="Arial"/>
                <w:b/>
              </w:rPr>
              <w:t>Writing</w:t>
            </w:r>
          </w:p>
        </w:tc>
        <w:tc>
          <w:tcPr>
            <w:tcW w:w="3013" w:type="dxa"/>
          </w:tcPr>
          <w:p w:rsidR="007A07AA" w:rsidRPr="00546E80" w:rsidRDefault="007A07AA" w:rsidP="00CE6524">
            <w:pPr>
              <w:rPr>
                <w:rFonts w:ascii="Arial" w:hAnsi="Arial" w:cs="Arial"/>
                <w:b/>
              </w:rPr>
            </w:pPr>
            <w:r w:rsidRPr="00546E80">
              <w:rPr>
                <w:rFonts w:ascii="Arial" w:hAnsi="Arial" w:cs="Arial"/>
                <w:b/>
              </w:rPr>
              <w:t>Maths</w:t>
            </w:r>
          </w:p>
        </w:tc>
      </w:tr>
      <w:tr w:rsidR="007A07AA" w:rsidRPr="00546E80" w:rsidTr="007A07AA">
        <w:tc>
          <w:tcPr>
            <w:tcW w:w="1838" w:type="dxa"/>
          </w:tcPr>
          <w:p w:rsidR="007A07AA" w:rsidRPr="00546E80" w:rsidRDefault="007A07AA" w:rsidP="007A07AA">
            <w:pPr>
              <w:rPr>
                <w:rFonts w:ascii="Arial" w:hAnsi="Arial" w:cs="Arial"/>
                <w:b/>
              </w:rPr>
            </w:pPr>
            <w:r w:rsidRPr="00546E80">
              <w:rPr>
                <w:rFonts w:ascii="Arial" w:hAnsi="Arial" w:cs="Arial"/>
                <w:b/>
              </w:rPr>
              <w:t xml:space="preserve">Number of </w:t>
            </w:r>
            <w:r w:rsidR="00632A27" w:rsidRPr="00546E80">
              <w:rPr>
                <w:rFonts w:ascii="Arial" w:hAnsi="Arial" w:cs="Arial"/>
                <w:b/>
              </w:rPr>
              <w:t xml:space="preserve">children </w:t>
            </w:r>
            <w:r w:rsidRPr="00546E80">
              <w:rPr>
                <w:rFonts w:ascii="Arial" w:hAnsi="Arial" w:cs="Arial"/>
                <w:b/>
              </w:rPr>
              <w:t xml:space="preserve">who achieved age related expectations </w:t>
            </w:r>
          </w:p>
        </w:tc>
        <w:tc>
          <w:tcPr>
            <w:tcW w:w="3012" w:type="dxa"/>
          </w:tcPr>
          <w:p w:rsidR="007520E9" w:rsidRPr="00546E80" w:rsidRDefault="00033205" w:rsidP="007520E9">
            <w:pPr>
              <w:rPr>
                <w:rFonts w:ascii="Arial" w:hAnsi="Arial" w:cs="Arial"/>
                <w:b/>
              </w:rPr>
            </w:pPr>
            <w:r>
              <w:rPr>
                <w:rFonts w:ascii="Arial" w:hAnsi="Arial" w:cs="Arial"/>
                <w:b/>
              </w:rPr>
              <w:t xml:space="preserve">4 </w:t>
            </w:r>
          </w:p>
          <w:p w:rsidR="00D7572F" w:rsidRPr="00546E80" w:rsidRDefault="00D7572F" w:rsidP="00CE6524">
            <w:pPr>
              <w:rPr>
                <w:rFonts w:ascii="Arial" w:hAnsi="Arial" w:cs="Arial"/>
                <w:b/>
              </w:rPr>
            </w:pPr>
          </w:p>
        </w:tc>
        <w:tc>
          <w:tcPr>
            <w:tcW w:w="3013" w:type="dxa"/>
          </w:tcPr>
          <w:p w:rsidR="007520E9" w:rsidRPr="00546E80" w:rsidRDefault="00033205" w:rsidP="007520E9">
            <w:pPr>
              <w:rPr>
                <w:rFonts w:ascii="Arial" w:hAnsi="Arial" w:cs="Arial"/>
                <w:b/>
              </w:rPr>
            </w:pPr>
            <w:r>
              <w:rPr>
                <w:rFonts w:ascii="Arial" w:hAnsi="Arial" w:cs="Arial"/>
                <w:b/>
              </w:rPr>
              <w:t xml:space="preserve">4 </w:t>
            </w:r>
          </w:p>
          <w:p w:rsidR="00D7572F" w:rsidRPr="00546E80" w:rsidRDefault="00D7572F" w:rsidP="00033205">
            <w:pPr>
              <w:rPr>
                <w:rFonts w:ascii="Arial" w:hAnsi="Arial" w:cs="Arial"/>
                <w:b/>
              </w:rPr>
            </w:pPr>
          </w:p>
        </w:tc>
        <w:tc>
          <w:tcPr>
            <w:tcW w:w="3013" w:type="dxa"/>
          </w:tcPr>
          <w:p w:rsidR="007520E9" w:rsidRDefault="007520E9" w:rsidP="007520E9">
            <w:pPr>
              <w:rPr>
                <w:rFonts w:ascii="Arial" w:hAnsi="Arial" w:cs="Arial"/>
                <w:b/>
              </w:rPr>
            </w:pPr>
            <w:r>
              <w:rPr>
                <w:rFonts w:ascii="Arial" w:hAnsi="Arial" w:cs="Arial"/>
                <w:b/>
              </w:rPr>
              <w:t>6</w:t>
            </w:r>
          </w:p>
          <w:p w:rsidR="00D7572F" w:rsidRPr="00546E80" w:rsidRDefault="00D7572F" w:rsidP="007520E9">
            <w:pPr>
              <w:rPr>
                <w:rFonts w:ascii="Arial" w:hAnsi="Arial" w:cs="Arial"/>
                <w:b/>
              </w:rPr>
            </w:pPr>
          </w:p>
        </w:tc>
      </w:tr>
    </w:tbl>
    <w:p w:rsidR="007A07AA" w:rsidRDefault="004E5C89" w:rsidP="00CE6524">
      <w:pPr>
        <w:rPr>
          <w:rFonts w:ascii="Arial" w:hAnsi="Arial" w:cs="Arial"/>
        </w:rPr>
      </w:pPr>
      <w:r w:rsidRPr="00546E80">
        <w:rPr>
          <w:rFonts w:ascii="Arial" w:hAnsi="Arial" w:cs="Arial"/>
        </w:rPr>
        <w:t>All SEND children in Year 2 made progress during the year.</w:t>
      </w:r>
      <w:r w:rsidR="00832E63">
        <w:rPr>
          <w:rFonts w:ascii="Arial" w:hAnsi="Arial" w:cs="Arial"/>
        </w:rPr>
        <w:t xml:space="preserve">  </w:t>
      </w:r>
      <w:r w:rsidR="00832E63" w:rsidRPr="00033205">
        <w:rPr>
          <w:rFonts w:ascii="Arial" w:hAnsi="Arial" w:cs="Arial"/>
        </w:rPr>
        <w:t>A</w:t>
      </w:r>
      <w:r w:rsidR="00033205" w:rsidRPr="00033205">
        <w:rPr>
          <w:rFonts w:ascii="Arial" w:hAnsi="Arial" w:cs="Arial"/>
        </w:rPr>
        <w:t xml:space="preserve"> further 11 children </w:t>
      </w:r>
      <w:r w:rsidR="00832E63" w:rsidRPr="00033205">
        <w:rPr>
          <w:rFonts w:ascii="Arial" w:hAnsi="Arial" w:cs="Arial"/>
        </w:rPr>
        <w:t xml:space="preserve">have now passed the phonic check. </w:t>
      </w:r>
      <w:r w:rsidR="00C51F5F" w:rsidRPr="00033205">
        <w:rPr>
          <w:rFonts w:ascii="Arial" w:hAnsi="Arial" w:cs="Arial"/>
        </w:rPr>
        <w:t>Therefore,</w:t>
      </w:r>
      <w:r w:rsidR="00832E63" w:rsidRPr="00033205">
        <w:rPr>
          <w:rFonts w:ascii="Arial" w:hAnsi="Arial" w:cs="Arial"/>
        </w:rPr>
        <w:t xml:space="preserve"> </w:t>
      </w:r>
      <w:r w:rsidR="00033205" w:rsidRPr="00033205">
        <w:rPr>
          <w:rFonts w:ascii="Arial" w:hAnsi="Arial" w:cs="Arial"/>
        </w:rPr>
        <w:t>5</w:t>
      </w:r>
      <w:r w:rsidR="00832E63" w:rsidRPr="00033205">
        <w:rPr>
          <w:rFonts w:ascii="Arial" w:hAnsi="Arial" w:cs="Arial"/>
        </w:rPr>
        <w:t xml:space="preserve"> SEN children have no</w:t>
      </w:r>
      <w:r w:rsidR="00033205" w:rsidRPr="00033205">
        <w:rPr>
          <w:rFonts w:ascii="Arial" w:hAnsi="Arial" w:cs="Arial"/>
        </w:rPr>
        <w:t>t</w:t>
      </w:r>
      <w:r w:rsidR="00832E63" w:rsidRPr="00033205">
        <w:rPr>
          <w:rFonts w:ascii="Arial" w:hAnsi="Arial" w:cs="Arial"/>
        </w:rPr>
        <w:t xml:space="preserve"> achieved the expected level.</w:t>
      </w:r>
    </w:p>
    <w:p w:rsidR="004E5C89" w:rsidRPr="00497247" w:rsidRDefault="004E5C89" w:rsidP="004E5C89">
      <w:pPr>
        <w:rPr>
          <w:rFonts w:ascii="Arial" w:hAnsi="Arial" w:cs="Arial"/>
          <w:b/>
          <w:u w:val="single"/>
        </w:rPr>
      </w:pPr>
      <w:r w:rsidRPr="00497247">
        <w:rPr>
          <w:rFonts w:ascii="Arial" w:hAnsi="Arial" w:cs="Arial"/>
          <w:b/>
          <w:u w:val="single"/>
        </w:rPr>
        <w:t>Year 1</w:t>
      </w:r>
      <w:bookmarkStart w:id="0" w:name="_GoBack"/>
      <w:bookmarkEnd w:id="0"/>
    </w:p>
    <w:tbl>
      <w:tblPr>
        <w:tblStyle w:val="TableGrid"/>
        <w:tblW w:w="0" w:type="auto"/>
        <w:tblLook w:val="04A0" w:firstRow="1" w:lastRow="0" w:firstColumn="1" w:lastColumn="0" w:noHBand="0" w:noVBand="1"/>
      </w:tblPr>
      <w:tblGrid>
        <w:gridCol w:w="1838"/>
        <w:gridCol w:w="3012"/>
        <w:gridCol w:w="3013"/>
        <w:gridCol w:w="3013"/>
      </w:tblGrid>
      <w:tr w:rsidR="004E5C89" w:rsidRPr="00497247" w:rsidTr="003B15BF">
        <w:tc>
          <w:tcPr>
            <w:tcW w:w="1838" w:type="dxa"/>
          </w:tcPr>
          <w:p w:rsidR="004E5C89" w:rsidRPr="00497247" w:rsidRDefault="004E5C89" w:rsidP="003B15BF">
            <w:pPr>
              <w:rPr>
                <w:rFonts w:ascii="Arial" w:hAnsi="Arial" w:cs="Arial"/>
                <w:b/>
              </w:rPr>
            </w:pPr>
            <w:r w:rsidRPr="00497247">
              <w:rPr>
                <w:rFonts w:ascii="Arial" w:hAnsi="Arial" w:cs="Arial"/>
                <w:b/>
              </w:rPr>
              <w:t>Subject</w:t>
            </w:r>
          </w:p>
        </w:tc>
        <w:tc>
          <w:tcPr>
            <w:tcW w:w="3012" w:type="dxa"/>
          </w:tcPr>
          <w:p w:rsidR="004E5C89" w:rsidRPr="00497247" w:rsidRDefault="004E5C89" w:rsidP="003B15BF">
            <w:pPr>
              <w:rPr>
                <w:rFonts w:ascii="Arial" w:hAnsi="Arial" w:cs="Arial"/>
                <w:b/>
              </w:rPr>
            </w:pPr>
            <w:r w:rsidRPr="00497247">
              <w:rPr>
                <w:rFonts w:ascii="Arial" w:hAnsi="Arial" w:cs="Arial"/>
                <w:b/>
              </w:rPr>
              <w:t>Reading</w:t>
            </w:r>
          </w:p>
        </w:tc>
        <w:tc>
          <w:tcPr>
            <w:tcW w:w="3013" w:type="dxa"/>
          </w:tcPr>
          <w:p w:rsidR="004E5C89" w:rsidRPr="00497247" w:rsidRDefault="004E5C89" w:rsidP="003B15BF">
            <w:pPr>
              <w:rPr>
                <w:rFonts w:ascii="Arial" w:hAnsi="Arial" w:cs="Arial"/>
                <w:b/>
              </w:rPr>
            </w:pPr>
            <w:r w:rsidRPr="00497247">
              <w:rPr>
                <w:rFonts w:ascii="Arial" w:hAnsi="Arial" w:cs="Arial"/>
                <w:b/>
              </w:rPr>
              <w:t>Writing</w:t>
            </w:r>
          </w:p>
        </w:tc>
        <w:tc>
          <w:tcPr>
            <w:tcW w:w="3013" w:type="dxa"/>
          </w:tcPr>
          <w:p w:rsidR="004E5C89" w:rsidRPr="00497247" w:rsidRDefault="004E5C89" w:rsidP="003B15BF">
            <w:pPr>
              <w:rPr>
                <w:rFonts w:ascii="Arial" w:hAnsi="Arial" w:cs="Arial"/>
                <w:b/>
              </w:rPr>
            </w:pPr>
            <w:r w:rsidRPr="00497247">
              <w:rPr>
                <w:rFonts w:ascii="Arial" w:hAnsi="Arial" w:cs="Arial"/>
                <w:b/>
              </w:rPr>
              <w:t>Maths</w:t>
            </w:r>
          </w:p>
        </w:tc>
      </w:tr>
      <w:tr w:rsidR="004E5C89" w:rsidRPr="005D77EB" w:rsidTr="003B15BF">
        <w:tc>
          <w:tcPr>
            <w:tcW w:w="1838" w:type="dxa"/>
          </w:tcPr>
          <w:p w:rsidR="004E5C89" w:rsidRPr="00497247" w:rsidRDefault="004E5C89" w:rsidP="003B15BF">
            <w:pPr>
              <w:rPr>
                <w:rFonts w:ascii="Arial" w:hAnsi="Arial" w:cs="Arial"/>
                <w:b/>
              </w:rPr>
            </w:pPr>
            <w:r w:rsidRPr="00497247">
              <w:rPr>
                <w:rFonts w:ascii="Arial" w:hAnsi="Arial" w:cs="Arial"/>
                <w:b/>
              </w:rPr>
              <w:t xml:space="preserve">Number of </w:t>
            </w:r>
            <w:r w:rsidR="00632A27" w:rsidRPr="00497247">
              <w:rPr>
                <w:rFonts w:ascii="Arial" w:hAnsi="Arial" w:cs="Arial"/>
                <w:b/>
              </w:rPr>
              <w:t>children</w:t>
            </w:r>
            <w:r w:rsidR="001468DE" w:rsidRPr="00497247">
              <w:rPr>
                <w:rFonts w:ascii="Arial" w:hAnsi="Arial" w:cs="Arial"/>
                <w:b/>
              </w:rPr>
              <w:t xml:space="preserve"> </w:t>
            </w:r>
            <w:r w:rsidRPr="00497247">
              <w:rPr>
                <w:rFonts w:ascii="Arial" w:hAnsi="Arial" w:cs="Arial"/>
                <w:b/>
              </w:rPr>
              <w:t xml:space="preserve">who achieved age related expectations </w:t>
            </w:r>
          </w:p>
        </w:tc>
        <w:tc>
          <w:tcPr>
            <w:tcW w:w="3012" w:type="dxa"/>
          </w:tcPr>
          <w:p w:rsidR="00B036F5" w:rsidRPr="00497247" w:rsidRDefault="00D7572F" w:rsidP="003B15BF">
            <w:pPr>
              <w:rPr>
                <w:rFonts w:ascii="Arial" w:hAnsi="Arial" w:cs="Arial"/>
                <w:b/>
              </w:rPr>
            </w:pPr>
            <w:r>
              <w:rPr>
                <w:rFonts w:ascii="Arial" w:hAnsi="Arial" w:cs="Arial"/>
                <w:b/>
              </w:rPr>
              <w:t>2</w:t>
            </w:r>
          </w:p>
        </w:tc>
        <w:tc>
          <w:tcPr>
            <w:tcW w:w="3013" w:type="dxa"/>
          </w:tcPr>
          <w:p w:rsidR="00B036F5" w:rsidRPr="00497247" w:rsidRDefault="00B036F5" w:rsidP="00497247">
            <w:pPr>
              <w:rPr>
                <w:rFonts w:ascii="Arial" w:hAnsi="Arial" w:cs="Arial"/>
                <w:b/>
              </w:rPr>
            </w:pPr>
            <w:r>
              <w:rPr>
                <w:rFonts w:ascii="Arial" w:hAnsi="Arial" w:cs="Arial"/>
                <w:b/>
              </w:rPr>
              <w:t>2</w:t>
            </w:r>
          </w:p>
        </w:tc>
        <w:tc>
          <w:tcPr>
            <w:tcW w:w="3013" w:type="dxa"/>
          </w:tcPr>
          <w:p w:rsidR="00B036F5" w:rsidRPr="00497247" w:rsidRDefault="00B036F5" w:rsidP="003B15BF">
            <w:pPr>
              <w:rPr>
                <w:rFonts w:ascii="Arial" w:hAnsi="Arial" w:cs="Arial"/>
                <w:b/>
              </w:rPr>
            </w:pPr>
            <w:r>
              <w:rPr>
                <w:rFonts w:ascii="Arial" w:hAnsi="Arial" w:cs="Arial"/>
                <w:b/>
              </w:rPr>
              <w:t>3</w:t>
            </w:r>
          </w:p>
        </w:tc>
      </w:tr>
    </w:tbl>
    <w:p w:rsidR="00832E63" w:rsidRPr="00832E63" w:rsidRDefault="00832E63" w:rsidP="00632A27">
      <w:pPr>
        <w:rPr>
          <w:rFonts w:ascii="Arial" w:hAnsi="Arial" w:cs="Arial"/>
          <w:b/>
          <w:u w:val="single"/>
        </w:rPr>
      </w:pPr>
      <w:r w:rsidRPr="00832E63">
        <w:rPr>
          <w:rFonts w:ascii="Arial" w:hAnsi="Arial" w:cs="Arial"/>
          <w:b/>
          <w:u w:val="single"/>
        </w:rPr>
        <w:t>Year One Phonic Screening.</w:t>
      </w:r>
    </w:p>
    <w:p w:rsidR="00832E63" w:rsidRDefault="00832E63" w:rsidP="00632A27">
      <w:pPr>
        <w:rPr>
          <w:rFonts w:ascii="Arial" w:hAnsi="Arial" w:cs="Arial"/>
        </w:rPr>
      </w:pPr>
      <w:r w:rsidRPr="00033205">
        <w:rPr>
          <w:rFonts w:ascii="Arial" w:hAnsi="Arial" w:cs="Arial"/>
        </w:rPr>
        <w:t>Out of 1</w:t>
      </w:r>
      <w:r w:rsidR="00033205" w:rsidRPr="00033205">
        <w:rPr>
          <w:rFonts w:ascii="Arial" w:hAnsi="Arial" w:cs="Arial"/>
        </w:rPr>
        <w:t>5</w:t>
      </w:r>
      <w:r w:rsidRPr="00033205">
        <w:rPr>
          <w:rFonts w:ascii="Arial" w:hAnsi="Arial" w:cs="Arial"/>
        </w:rPr>
        <w:t xml:space="preserve"> SEN children, </w:t>
      </w:r>
      <w:r w:rsidR="00033205" w:rsidRPr="00033205">
        <w:rPr>
          <w:rFonts w:ascii="Arial" w:hAnsi="Arial" w:cs="Arial"/>
        </w:rPr>
        <w:t>2</w:t>
      </w:r>
      <w:r w:rsidRPr="00033205">
        <w:rPr>
          <w:rFonts w:ascii="Arial" w:hAnsi="Arial" w:cs="Arial"/>
        </w:rPr>
        <w:t xml:space="preserve"> children passed the assessment.</w:t>
      </w:r>
      <w:r>
        <w:rPr>
          <w:rFonts w:ascii="Arial" w:hAnsi="Arial" w:cs="Arial"/>
        </w:rPr>
        <w:t xml:space="preserve"> </w:t>
      </w:r>
    </w:p>
    <w:p w:rsidR="00632A27" w:rsidRPr="004C2A00" w:rsidRDefault="00632A27" w:rsidP="00632A27">
      <w:pPr>
        <w:rPr>
          <w:rFonts w:ascii="Arial" w:hAnsi="Arial" w:cs="Arial"/>
        </w:rPr>
      </w:pPr>
      <w:r w:rsidRPr="004C2A00">
        <w:rPr>
          <w:rFonts w:ascii="Arial" w:hAnsi="Arial" w:cs="Arial"/>
        </w:rPr>
        <w:t>All SEND children in Year 1 made progress during the year.</w:t>
      </w:r>
    </w:p>
    <w:p w:rsidR="00632A27" w:rsidRPr="000E4C4F" w:rsidRDefault="00632A27" w:rsidP="00632A27">
      <w:pPr>
        <w:rPr>
          <w:rFonts w:ascii="Arial" w:hAnsi="Arial" w:cs="Arial"/>
          <w:b/>
          <w:u w:val="single"/>
        </w:rPr>
      </w:pPr>
      <w:r w:rsidRPr="000E4C4F">
        <w:rPr>
          <w:rFonts w:ascii="Arial" w:hAnsi="Arial" w:cs="Arial"/>
          <w:b/>
          <w:u w:val="single"/>
        </w:rPr>
        <w:t>EYFS – F2</w:t>
      </w:r>
      <w:r w:rsidR="004C2A00" w:rsidRPr="000E4C4F">
        <w:rPr>
          <w:rFonts w:ascii="Arial" w:hAnsi="Arial" w:cs="Arial"/>
          <w:b/>
          <w:u w:val="single"/>
        </w:rPr>
        <w:t xml:space="preserve"> </w:t>
      </w:r>
    </w:p>
    <w:tbl>
      <w:tblPr>
        <w:tblStyle w:val="TableGrid"/>
        <w:tblW w:w="0" w:type="auto"/>
        <w:tblLook w:val="04A0" w:firstRow="1" w:lastRow="0" w:firstColumn="1" w:lastColumn="0" w:noHBand="0" w:noVBand="1"/>
      </w:tblPr>
      <w:tblGrid>
        <w:gridCol w:w="1838"/>
        <w:gridCol w:w="2259"/>
        <w:gridCol w:w="2260"/>
        <w:gridCol w:w="2259"/>
        <w:gridCol w:w="2260"/>
      </w:tblGrid>
      <w:tr w:rsidR="00632A27" w:rsidRPr="000E4C4F" w:rsidTr="00632A27">
        <w:tc>
          <w:tcPr>
            <w:tcW w:w="1838" w:type="dxa"/>
          </w:tcPr>
          <w:p w:rsidR="00632A27" w:rsidRPr="000E4C4F" w:rsidRDefault="00632A27" w:rsidP="003B15BF">
            <w:pPr>
              <w:rPr>
                <w:rFonts w:ascii="Arial" w:hAnsi="Arial" w:cs="Arial"/>
                <w:b/>
              </w:rPr>
            </w:pPr>
            <w:r w:rsidRPr="000E4C4F">
              <w:rPr>
                <w:rFonts w:ascii="Arial" w:hAnsi="Arial" w:cs="Arial"/>
                <w:b/>
              </w:rPr>
              <w:t>Subject</w:t>
            </w:r>
          </w:p>
        </w:tc>
        <w:tc>
          <w:tcPr>
            <w:tcW w:w="2259" w:type="dxa"/>
          </w:tcPr>
          <w:p w:rsidR="00632A27" w:rsidRPr="000E4C4F" w:rsidRDefault="00632A27" w:rsidP="003B15BF">
            <w:pPr>
              <w:rPr>
                <w:rFonts w:ascii="Arial" w:hAnsi="Arial" w:cs="Arial"/>
                <w:b/>
              </w:rPr>
            </w:pPr>
            <w:r w:rsidRPr="000E4C4F">
              <w:rPr>
                <w:rFonts w:ascii="Arial" w:hAnsi="Arial" w:cs="Arial"/>
                <w:b/>
              </w:rPr>
              <w:t>Reading</w:t>
            </w:r>
          </w:p>
        </w:tc>
        <w:tc>
          <w:tcPr>
            <w:tcW w:w="2260" w:type="dxa"/>
          </w:tcPr>
          <w:p w:rsidR="00632A27" w:rsidRPr="000E4C4F" w:rsidRDefault="00632A27" w:rsidP="003B15BF">
            <w:pPr>
              <w:rPr>
                <w:rFonts w:ascii="Arial" w:hAnsi="Arial" w:cs="Arial"/>
                <w:b/>
              </w:rPr>
            </w:pPr>
            <w:r w:rsidRPr="000E4C4F">
              <w:rPr>
                <w:rFonts w:ascii="Arial" w:hAnsi="Arial" w:cs="Arial"/>
                <w:b/>
              </w:rPr>
              <w:t>Writing</w:t>
            </w:r>
          </w:p>
        </w:tc>
        <w:tc>
          <w:tcPr>
            <w:tcW w:w="2259" w:type="dxa"/>
          </w:tcPr>
          <w:p w:rsidR="00632A27" w:rsidRPr="000E4C4F" w:rsidRDefault="00632A27" w:rsidP="003B15BF">
            <w:pPr>
              <w:rPr>
                <w:rFonts w:ascii="Arial" w:hAnsi="Arial" w:cs="Arial"/>
                <w:b/>
              </w:rPr>
            </w:pPr>
            <w:r w:rsidRPr="000E4C4F">
              <w:rPr>
                <w:rFonts w:ascii="Arial" w:hAnsi="Arial" w:cs="Arial"/>
                <w:b/>
              </w:rPr>
              <w:t>Maths</w:t>
            </w:r>
          </w:p>
        </w:tc>
        <w:tc>
          <w:tcPr>
            <w:tcW w:w="2260" w:type="dxa"/>
          </w:tcPr>
          <w:p w:rsidR="00632A27" w:rsidRPr="000E4C4F" w:rsidRDefault="00632A27" w:rsidP="00632A27">
            <w:pPr>
              <w:rPr>
                <w:rFonts w:ascii="Arial" w:hAnsi="Arial" w:cs="Arial"/>
                <w:b/>
              </w:rPr>
            </w:pPr>
            <w:r w:rsidRPr="000E4C4F">
              <w:rPr>
                <w:rFonts w:ascii="Arial" w:hAnsi="Arial" w:cs="Arial"/>
                <w:b/>
              </w:rPr>
              <w:t>GLD achieved</w:t>
            </w:r>
          </w:p>
        </w:tc>
      </w:tr>
      <w:tr w:rsidR="00632A27" w:rsidRPr="004C2A00" w:rsidTr="00632A27">
        <w:tc>
          <w:tcPr>
            <w:tcW w:w="1838" w:type="dxa"/>
          </w:tcPr>
          <w:p w:rsidR="00632A27" w:rsidRPr="000E4C4F" w:rsidRDefault="00632A27" w:rsidP="003B15BF">
            <w:pPr>
              <w:rPr>
                <w:rFonts w:ascii="Arial" w:hAnsi="Arial" w:cs="Arial"/>
                <w:b/>
              </w:rPr>
            </w:pPr>
            <w:r w:rsidRPr="000E4C4F">
              <w:rPr>
                <w:rFonts w:ascii="Arial" w:hAnsi="Arial" w:cs="Arial"/>
                <w:b/>
              </w:rPr>
              <w:t xml:space="preserve">Number of children who achieved age related expectations </w:t>
            </w:r>
          </w:p>
        </w:tc>
        <w:tc>
          <w:tcPr>
            <w:tcW w:w="2259" w:type="dxa"/>
          </w:tcPr>
          <w:p w:rsidR="00632A27" w:rsidRDefault="00033205" w:rsidP="003B15BF">
            <w:pPr>
              <w:rPr>
                <w:rFonts w:ascii="Arial" w:hAnsi="Arial" w:cs="Arial"/>
                <w:b/>
              </w:rPr>
            </w:pPr>
            <w:r>
              <w:rPr>
                <w:rFonts w:ascii="Arial" w:hAnsi="Arial" w:cs="Arial"/>
                <w:b/>
              </w:rPr>
              <w:t>2</w:t>
            </w:r>
          </w:p>
          <w:p w:rsidR="002738EB" w:rsidRDefault="002738EB" w:rsidP="003B15BF">
            <w:pPr>
              <w:rPr>
                <w:rFonts w:ascii="Arial" w:hAnsi="Arial" w:cs="Arial"/>
                <w:b/>
              </w:rPr>
            </w:pPr>
          </w:p>
          <w:p w:rsidR="002738EB" w:rsidRPr="000E4C4F" w:rsidRDefault="002738EB" w:rsidP="003B15BF">
            <w:pPr>
              <w:rPr>
                <w:rFonts w:ascii="Arial" w:hAnsi="Arial" w:cs="Arial"/>
                <w:b/>
              </w:rPr>
            </w:pPr>
          </w:p>
        </w:tc>
        <w:tc>
          <w:tcPr>
            <w:tcW w:w="2260" w:type="dxa"/>
          </w:tcPr>
          <w:p w:rsidR="00632A27" w:rsidRDefault="002738EB" w:rsidP="003B15BF">
            <w:pPr>
              <w:rPr>
                <w:rFonts w:ascii="Arial" w:hAnsi="Arial" w:cs="Arial"/>
                <w:b/>
              </w:rPr>
            </w:pPr>
            <w:r>
              <w:rPr>
                <w:rFonts w:ascii="Arial" w:hAnsi="Arial" w:cs="Arial"/>
                <w:b/>
              </w:rPr>
              <w:t>2</w:t>
            </w:r>
          </w:p>
          <w:p w:rsidR="002738EB" w:rsidRDefault="002738EB" w:rsidP="003B15BF">
            <w:pPr>
              <w:rPr>
                <w:rFonts w:ascii="Arial" w:hAnsi="Arial" w:cs="Arial"/>
                <w:b/>
              </w:rPr>
            </w:pPr>
          </w:p>
          <w:p w:rsidR="002738EB" w:rsidRPr="000E4C4F" w:rsidRDefault="002738EB" w:rsidP="003B15BF">
            <w:pPr>
              <w:rPr>
                <w:rFonts w:ascii="Arial" w:hAnsi="Arial" w:cs="Arial"/>
                <w:b/>
              </w:rPr>
            </w:pPr>
          </w:p>
        </w:tc>
        <w:tc>
          <w:tcPr>
            <w:tcW w:w="2259" w:type="dxa"/>
          </w:tcPr>
          <w:p w:rsidR="00632A27" w:rsidRDefault="002738EB" w:rsidP="003B15BF">
            <w:pPr>
              <w:rPr>
                <w:rFonts w:ascii="Arial" w:hAnsi="Arial" w:cs="Arial"/>
                <w:b/>
              </w:rPr>
            </w:pPr>
            <w:r>
              <w:rPr>
                <w:rFonts w:ascii="Arial" w:hAnsi="Arial" w:cs="Arial"/>
                <w:b/>
              </w:rPr>
              <w:t>2</w:t>
            </w:r>
          </w:p>
          <w:p w:rsidR="002738EB" w:rsidRPr="000E4C4F" w:rsidRDefault="002738EB" w:rsidP="003B15BF">
            <w:pPr>
              <w:rPr>
                <w:rFonts w:ascii="Arial" w:hAnsi="Arial" w:cs="Arial"/>
                <w:b/>
              </w:rPr>
            </w:pPr>
          </w:p>
        </w:tc>
        <w:tc>
          <w:tcPr>
            <w:tcW w:w="2260" w:type="dxa"/>
          </w:tcPr>
          <w:p w:rsidR="00632A27" w:rsidRPr="000E4C4F" w:rsidRDefault="00033205" w:rsidP="003B15BF">
            <w:pPr>
              <w:rPr>
                <w:rFonts w:ascii="Arial" w:hAnsi="Arial" w:cs="Arial"/>
                <w:b/>
              </w:rPr>
            </w:pPr>
            <w:r>
              <w:rPr>
                <w:rFonts w:ascii="Arial" w:hAnsi="Arial" w:cs="Arial"/>
                <w:b/>
              </w:rPr>
              <w:t>1</w:t>
            </w:r>
          </w:p>
        </w:tc>
      </w:tr>
    </w:tbl>
    <w:p w:rsidR="004E5C89" w:rsidRPr="004C2A00" w:rsidRDefault="001468DE" w:rsidP="00CE6524">
      <w:pPr>
        <w:rPr>
          <w:rFonts w:ascii="Arial" w:hAnsi="Arial" w:cs="Arial"/>
        </w:rPr>
      </w:pPr>
      <w:r w:rsidRPr="004C2A00">
        <w:rPr>
          <w:rFonts w:ascii="Arial" w:hAnsi="Arial" w:cs="Arial"/>
        </w:rPr>
        <w:t>All SEND children did make progress during the year</w:t>
      </w:r>
    </w:p>
    <w:p w:rsidR="001468DE" w:rsidRPr="004C2A00" w:rsidRDefault="001468DE" w:rsidP="001468DE">
      <w:pPr>
        <w:rPr>
          <w:rFonts w:ascii="Arial" w:hAnsi="Arial" w:cs="Arial"/>
          <w:b/>
          <w:u w:val="single"/>
        </w:rPr>
      </w:pPr>
      <w:r w:rsidRPr="004C2A00">
        <w:rPr>
          <w:rFonts w:ascii="Arial" w:hAnsi="Arial" w:cs="Arial"/>
          <w:b/>
          <w:u w:val="single"/>
        </w:rPr>
        <w:t>EYFS-F1</w:t>
      </w:r>
    </w:p>
    <w:tbl>
      <w:tblPr>
        <w:tblStyle w:val="TableGrid"/>
        <w:tblW w:w="0" w:type="auto"/>
        <w:tblLook w:val="04A0" w:firstRow="1" w:lastRow="0" w:firstColumn="1" w:lastColumn="0" w:noHBand="0" w:noVBand="1"/>
      </w:tblPr>
      <w:tblGrid>
        <w:gridCol w:w="1838"/>
        <w:gridCol w:w="3012"/>
        <w:gridCol w:w="3013"/>
        <w:gridCol w:w="3013"/>
      </w:tblGrid>
      <w:tr w:rsidR="001468DE" w:rsidRPr="004C2A00" w:rsidTr="003B15BF">
        <w:tc>
          <w:tcPr>
            <w:tcW w:w="1838" w:type="dxa"/>
          </w:tcPr>
          <w:p w:rsidR="001468DE" w:rsidRPr="004C2A00" w:rsidRDefault="001468DE" w:rsidP="003B15BF">
            <w:pPr>
              <w:rPr>
                <w:rFonts w:ascii="Arial" w:hAnsi="Arial" w:cs="Arial"/>
                <w:b/>
              </w:rPr>
            </w:pPr>
            <w:r w:rsidRPr="004C2A00">
              <w:rPr>
                <w:rFonts w:ascii="Arial" w:hAnsi="Arial" w:cs="Arial"/>
                <w:b/>
              </w:rPr>
              <w:t>Subject</w:t>
            </w:r>
          </w:p>
        </w:tc>
        <w:tc>
          <w:tcPr>
            <w:tcW w:w="3012" w:type="dxa"/>
          </w:tcPr>
          <w:p w:rsidR="001468DE" w:rsidRPr="004C2A00" w:rsidRDefault="001468DE" w:rsidP="003B15BF">
            <w:pPr>
              <w:rPr>
                <w:rFonts w:ascii="Arial" w:hAnsi="Arial" w:cs="Arial"/>
                <w:b/>
              </w:rPr>
            </w:pPr>
            <w:r w:rsidRPr="004C2A00">
              <w:rPr>
                <w:rFonts w:ascii="Arial" w:hAnsi="Arial" w:cs="Arial"/>
                <w:b/>
              </w:rPr>
              <w:t>Reading</w:t>
            </w:r>
          </w:p>
        </w:tc>
        <w:tc>
          <w:tcPr>
            <w:tcW w:w="3013" w:type="dxa"/>
          </w:tcPr>
          <w:p w:rsidR="001468DE" w:rsidRPr="004C2A00" w:rsidRDefault="001468DE" w:rsidP="003B15BF">
            <w:pPr>
              <w:rPr>
                <w:rFonts w:ascii="Arial" w:hAnsi="Arial" w:cs="Arial"/>
                <w:b/>
              </w:rPr>
            </w:pPr>
            <w:r w:rsidRPr="004C2A00">
              <w:rPr>
                <w:rFonts w:ascii="Arial" w:hAnsi="Arial" w:cs="Arial"/>
                <w:b/>
              </w:rPr>
              <w:t>Writing</w:t>
            </w:r>
          </w:p>
        </w:tc>
        <w:tc>
          <w:tcPr>
            <w:tcW w:w="3013" w:type="dxa"/>
          </w:tcPr>
          <w:p w:rsidR="001468DE" w:rsidRPr="004C2A00" w:rsidRDefault="001468DE" w:rsidP="003B15BF">
            <w:pPr>
              <w:rPr>
                <w:rFonts w:ascii="Arial" w:hAnsi="Arial" w:cs="Arial"/>
                <w:b/>
              </w:rPr>
            </w:pPr>
            <w:r w:rsidRPr="004C2A00">
              <w:rPr>
                <w:rFonts w:ascii="Arial" w:hAnsi="Arial" w:cs="Arial"/>
                <w:b/>
              </w:rPr>
              <w:t>Maths</w:t>
            </w:r>
          </w:p>
        </w:tc>
      </w:tr>
      <w:tr w:rsidR="001468DE" w:rsidRPr="004C2A00" w:rsidTr="003B15BF">
        <w:tc>
          <w:tcPr>
            <w:tcW w:w="1838" w:type="dxa"/>
          </w:tcPr>
          <w:p w:rsidR="001468DE" w:rsidRPr="004C2A00" w:rsidRDefault="001468DE" w:rsidP="003B15BF">
            <w:pPr>
              <w:rPr>
                <w:rFonts w:ascii="Arial" w:hAnsi="Arial" w:cs="Arial"/>
                <w:b/>
              </w:rPr>
            </w:pPr>
            <w:r w:rsidRPr="004C2A00">
              <w:rPr>
                <w:rFonts w:ascii="Arial" w:hAnsi="Arial" w:cs="Arial"/>
                <w:b/>
              </w:rPr>
              <w:t xml:space="preserve">Number of children who achieved age related expectations </w:t>
            </w:r>
          </w:p>
        </w:tc>
        <w:tc>
          <w:tcPr>
            <w:tcW w:w="3012" w:type="dxa"/>
          </w:tcPr>
          <w:p w:rsidR="001468DE" w:rsidRPr="004C2A00" w:rsidRDefault="00033205" w:rsidP="003B15BF">
            <w:pPr>
              <w:rPr>
                <w:rFonts w:ascii="Arial" w:hAnsi="Arial" w:cs="Arial"/>
                <w:b/>
              </w:rPr>
            </w:pPr>
            <w:r>
              <w:rPr>
                <w:rFonts w:ascii="Arial" w:hAnsi="Arial" w:cs="Arial"/>
                <w:b/>
              </w:rPr>
              <w:t>0</w:t>
            </w:r>
          </w:p>
        </w:tc>
        <w:tc>
          <w:tcPr>
            <w:tcW w:w="3013" w:type="dxa"/>
          </w:tcPr>
          <w:p w:rsidR="001468DE" w:rsidRPr="004C2A00" w:rsidRDefault="00033205" w:rsidP="003B15BF">
            <w:pPr>
              <w:rPr>
                <w:rFonts w:ascii="Arial" w:hAnsi="Arial" w:cs="Arial"/>
                <w:b/>
              </w:rPr>
            </w:pPr>
            <w:r>
              <w:rPr>
                <w:rFonts w:ascii="Arial" w:hAnsi="Arial" w:cs="Arial"/>
                <w:b/>
              </w:rPr>
              <w:t>0</w:t>
            </w:r>
          </w:p>
        </w:tc>
        <w:tc>
          <w:tcPr>
            <w:tcW w:w="3013" w:type="dxa"/>
          </w:tcPr>
          <w:p w:rsidR="001468DE" w:rsidRPr="004C2A00" w:rsidRDefault="00033205" w:rsidP="003B15BF">
            <w:pPr>
              <w:rPr>
                <w:rFonts w:ascii="Arial" w:hAnsi="Arial" w:cs="Arial"/>
                <w:b/>
              </w:rPr>
            </w:pPr>
            <w:r>
              <w:rPr>
                <w:rFonts w:ascii="Arial" w:hAnsi="Arial" w:cs="Arial"/>
                <w:b/>
              </w:rPr>
              <w:t>0</w:t>
            </w:r>
          </w:p>
        </w:tc>
      </w:tr>
    </w:tbl>
    <w:p w:rsidR="002C4A67" w:rsidRDefault="001468DE" w:rsidP="002106CC">
      <w:pPr>
        <w:rPr>
          <w:rFonts w:ascii="Arial" w:hAnsi="Arial" w:cs="Arial"/>
        </w:rPr>
      </w:pPr>
      <w:r w:rsidRPr="004C2A00">
        <w:rPr>
          <w:rFonts w:ascii="Arial" w:hAnsi="Arial" w:cs="Arial"/>
        </w:rPr>
        <w:t xml:space="preserve">All SEND </w:t>
      </w:r>
      <w:r w:rsidR="00C27238" w:rsidRPr="004C2A00">
        <w:rPr>
          <w:rFonts w:ascii="Arial" w:hAnsi="Arial" w:cs="Arial"/>
        </w:rPr>
        <w:t xml:space="preserve">children </w:t>
      </w:r>
      <w:r w:rsidRPr="004C2A00">
        <w:rPr>
          <w:rFonts w:ascii="Arial" w:hAnsi="Arial" w:cs="Arial"/>
        </w:rPr>
        <w:t>made progress during the year.</w:t>
      </w:r>
    </w:p>
    <w:p w:rsidR="004A0BA5" w:rsidRPr="004C2A00" w:rsidRDefault="004A0BA5" w:rsidP="004A0BA5">
      <w:pPr>
        <w:rPr>
          <w:rFonts w:ascii="Arial" w:hAnsi="Arial" w:cs="Arial"/>
          <w:b/>
          <w:u w:val="single"/>
        </w:rPr>
      </w:pPr>
      <w:proofErr w:type="gramStart"/>
      <w:r>
        <w:rPr>
          <w:rFonts w:ascii="Arial" w:hAnsi="Arial" w:cs="Arial"/>
          <w:b/>
          <w:u w:val="single"/>
        </w:rPr>
        <w:t>2 Year-old</w:t>
      </w:r>
      <w:proofErr w:type="gramEnd"/>
      <w:r>
        <w:rPr>
          <w:rFonts w:ascii="Arial" w:hAnsi="Arial" w:cs="Arial"/>
          <w:b/>
          <w:u w:val="single"/>
        </w:rPr>
        <w:t xml:space="preserve"> provision</w:t>
      </w:r>
    </w:p>
    <w:tbl>
      <w:tblPr>
        <w:tblStyle w:val="TableGrid"/>
        <w:tblW w:w="0" w:type="auto"/>
        <w:tblLook w:val="04A0" w:firstRow="1" w:lastRow="0" w:firstColumn="1" w:lastColumn="0" w:noHBand="0" w:noVBand="1"/>
      </w:tblPr>
      <w:tblGrid>
        <w:gridCol w:w="1838"/>
        <w:gridCol w:w="3012"/>
        <w:gridCol w:w="3013"/>
        <w:gridCol w:w="3013"/>
      </w:tblGrid>
      <w:tr w:rsidR="004A0BA5" w:rsidRPr="004C2A00" w:rsidTr="00065076">
        <w:tc>
          <w:tcPr>
            <w:tcW w:w="1838" w:type="dxa"/>
          </w:tcPr>
          <w:p w:rsidR="004A0BA5" w:rsidRPr="004C2A00" w:rsidRDefault="004A0BA5" w:rsidP="00065076">
            <w:pPr>
              <w:rPr>
                <w:rFonts w:ascii="Arial" w:hAnsi="Arial" w:cs="Arial"/>
                <w:b/>
              </w:rPr>
            </w:pPr>
            <w:r w:rsidRPr="004C2A00">
              <w:rPr>
                <w:rFonts w:ascii="Arial" w:hAnsi="Arial" w:cs="Arial"/>
                <w:b/>
              </w:rPr>
              <w:t>Subject</w:t>
            </w:r>
          </w:p>
        </w:tc>
        <w:tc>
          <w:tcPr>
            <w:tcW w:w="3012" w:type="dxa"/>
          </w:tcPr>
          <w:p w:rsidR="004A0BA5" w:rsidRPr="004C2A00" w:rsidRDefault="004A0BA5" w:rsidP="00065076">
            <w:pPr>
              <w:rPr>
                <w:rFonts w:ascii="Arial" w:hAnsi="Arial" w:cs="Arial"/>
                <w:b/>
              </w:rPr>
            </w:pPr>
            <w:r w:rsidRPr="004C2A00">
              <w:rPr>
                <w:rFonts w:ascii="Arial" w:hAnsi="Arial" w:cs="Arial"/>
                <w:b/>
              </w:rPr>
              <w:t>Reading</w:t>
            </w:r>
          </w:p>
        </w:tc>
        <w:tc>
          <w:tcPr>
            <w:tcW w:w="3013" w:type="dxa"/>
          </w:tcPr>
          <w:p w:rsidR="004A0BA5" w:rsidRPr="004C2A00" w:rsidRDefault="004A0BA5" w:rsidP="00065076">
            <w:pPr>
              <w:rPr>
                <w:rFonts w:ascii="Arial" w:hAnsi="Arial" w:cs="Arial"/>
                <w:b/>
              </w:rPr>
            </w:pPr>
            <w:r w:rsidRPr="004C2A00">
              <w:rPr>
                <w:rFonts w:ascii="Arial" w:hAnsi="Arial" w:cs="Arial"/>
                <w:b/>
              </w:rPr>
              <w:t>Writing</w:t>
            </w:r>
          </w:p>
        </w:tc>
        <w:tc>
          <w:tcPr>
            <w:tcW w:w="3013" w:type="dxa"/>
          </w:tcPr>
          <w:p w:rsidR="004A0BA5" w:rsidRPr="004C2A00" w:rsidRDefault="004A0BA5" w:rsidP="00065076">
            <w:pPr>
              <w:rPr>
                <w:rFonts w:ascii="Arial" w:hAnsi="Arial" w:cs="Arial"/>
                <w:b/>
              </w:rPr>
            </w:pPr>
            <w:r w:rsidRPr="004C2A00">
              <w:rPr>
                <w:rFonts w:ascii="Arial" w:hAnsi="Arial" w:cs="Arial"/>
                <w:b/>
              </w:rPr>
              <w:t>Maths</w:t>
            </w:r>
          </w:p>
        </w:tc>
      </w:tr>
      <w:tr w:rsidR="004A0BA5" w:rsidRPr="004C2A00" w:rsidTr="00065076">
        <w:tc>
          <w:tcPr>
            <w:tcW w:w="1838" w:type="dxa"/>
          </w:tcPr>
          <w:p w:rsidR="004A0BA5" w:rsidRPr="004C2A00" w:rsidRDefault="004A0BA5" w:rsidP="00065076">
            <w:pPr>
              <w:rPr>
                <w:rFonts w:ascii="Arial" w:hAnsi="Arial" w:cs="Arial"/>
                <w:b/>
              </w:rPr>
            </w:pPr>
            <w:r w:rsidRPr="004C2A00">
              <w:rPr>
                <w:rFonts w:ascii="Arial" w:hAnsi="Arial" w:cs="Arial"/>
                <w:b/>
              </w:rPr>
              <w:t xml:space="preserve">Number of children who achieved age related expectations </w:t>
            </w:r>
          </w:p>
        </w:tc>
        <w:tc>
          <w:tcPr>
            <w:tcW w:w="3012" w:type="dxa"/>
          </w:tcPr>
          <w:p w:rsidR="004A0BA5" w:rsidRPr="004C2A00" w:rsidRDefault="004A0BA5" w:rsidP="00065076">
            <w:pPr>
              <w:rPr>
                <w:rFonts w:ascii="Arial" w:hAnsi="Arial" w:cs="Arial"/>
                <w:b/>
              </w:rPr>
            </w:pPr>
            <w:r>
              <w:rPr>
                <w:rFonts w:ascii="Arial" w:hAnsi="Arial" w:cs="Arial"/>
                <w:b/>
              </w:rPr>
              <w:t>0</w:t>
            </w:r>
          </w:p>
        </w:tc>
        <w:tc>
          <w:tcPr>
            <w:tcW w:w="3013" w:type="dxa"/>
          </w:tcPr>
          <w:p w:rsidR="004A0BA5" w:rsidRPr="004C2A00" w:rsidRDefault="004A0BA5" w:rsidP="00065076">
            <w:pPr>
              <w:rPr>
                <w:rFonts w:ascii="Arial" w:hAnsi="Arial" w:cs="Arial"/>
                <w:b/>
              </w:rPr>
            </w:pPr>
            <w:r>
              <w:rPr>
                <w:rFonts w:ascii="Arial" w:hAnsi="Arial" w:cs="Arial"/>
                <w:b/>
              </w:rPr>
              <w:t>0</w:t>
            </w:r>
          </w:p>
        </w:tc>
        <w:tc>
          <w:tcPr>
            <w:tcW w:w="3013" w:type="dxa"/>
          </w:tcPr>
          <w:p w:rsidR="004A0BA5" w:rsidRPr="004C2A00" w:rsidRDefault="004A0BA5" w:rsidP="00065076">
            <w:pPr>
              <w:rPr>
                <w:rFonts w:ascii="Arial" w:hAnsi="Arial" w:cs="Arial"/>
                <w:b/>
              </w:rPr>
            </w:pPr>
            <w:r>
              <w:rPr>
                <w:rFonts w:ascii="Arial" w:hAnsi="Arial" w:cs="Arial"/>
                <w:b/>
              </w:rPr>
              <w:t>0</w:t>
            </w:r>
          </w:p>
        </w:tc>
      </w:tr>
    </w:tbl>
    <w:p w:rsidR="004A0BA5" w:rsidRPr="004C2A00" w:rsidRDefault="004A0BA5" w:rsidP="002106CC">
      <w:pPr>
        <w:rPr>
          <w:rFonts w:ascii="Arial" w:hAnsi="Arial" w:cs="Arial"/>
        </w:rPr>
      </w:pPr>
      <w:r>
        <w:rPr>
          <w:rFonts w:ascii="Arial" w:hAnsi="Arial" w:cs="Arial"/>
        </w:rPr>
        <w:t xml:space="preserve">The SEN child in the </w:t>
      </w:r>
      <w:r w:rsidR="003675AF">
        <w:rPr>
          <w:rFonts w:ascii="Arial" w:hAnsi="Arial" w:cs="Arial"/>
        </w:rPr>
        <w:t>2-year-old</w:t>
      </w:r>
      <w:r>
        <w:rPr>
          <w:rFonts w:ascii="Arial" w:hAnsi="Arial" w:cs="Arial"/>
        </w:rPr>
        <w:t xml:space="preserve"> provision has made progress this year.</w:t>
      </w:r>
    </w:p>
    <w:p w:rsidR="00C642B3" w:rsidRDefault="00C642B3" w:rsidP="002106CC">
      <w:pPr>
        <w:rPr>
          <w:rFonts w:ascii="Arial" w:hAnsi="Arial" w:cs="Arial"/>
          <w:b/>
          <w:u w:val="single"/>
        </w:rPr>
      </w:pPr>
    </w:p>
    <w:p w:rsidR="00737E94" w:rsidRDefault="00737E94" w:rsidP="002106CC">
      <w:pPr>
        <w:rPr>
          <w:rFonts w:ascii="Arial" w:hAnsi="Arial" w:cs="Arial"/>
          <w:b/>
          <w:u w:val="single"/>
        </w:rPr>
      </w:pPr>
    </w:p>
    <w:p w:rsidR="002106CC" w:rsidRPr="00E42D86" w:rsidRDefault="002106CC" w:rsidP="002106CC">
      <w:pPr>
        <w:rPr>
          <w:rFonts w:ascii="Arial" w:hAnsi="Arial" w:cs="Arial"/>
          <w:b/>
          <w:u w:val="single"/>
        </w:rPr>
      </w:pPr>
      <w:r w:rsidRPr="00E42D86">
        <w:rPr>
          <w:rFonts w:ascii="Arial" w:hAnsi="Arial" w:cs="Arial"/>
          <w:b/>
          <w:u w:val="single"/>
        </w:rPr>
        <w:lastRenderedPageBreak/>
        <w:t xml:space="preserve">National </w:t>
      </w:r>
      <w:proofErr w:type="spellStart"/>
      <w:r w:rsidRPr="00E42D86">
        <w:rPr>
          <w:rFonts w:ascii="Arial" w:hAnsi="Arial" w:cs="Arial"/>
          <w:b/>
          <w:u w:val="single"/>
        </w:rPr>
        <w:t>SENDCo</w:t>
      </w:r>
      <w:proofErr w:type="spellEnd"/>
      <w:r w:rsidRPr="00E42D86">
        <w:rPr>
          <w:rFonts w:ascii="Arial" w:hAnsi="Arial" w:cs="Arial"/>
          <w:b/>
          <w:u w:val="single"/>
        </w:rPr>
        <w:t xml:space="preserve"> Award</w:t>
      </w:r>
    </w:p>
    <w:p w:rsidR="00B72396" w:rsidRPr="00E42D86" w:rsidRDefault="0029111A" w:rsidP="0063113E">
      <w:pPr>
        <w:rPr>
          <w:rFonts w:ascii="Arial" w:hAnsi="Arial" w:cs="Arial"/>
        </w:rPr>
      </w:pPr>
      <w:r w:rsidRPr="00E42D86">
        <w:rPr>
          <w:rFonts w:ascii="Arial" w:hAnsi="Arial" w:cs="Arial"/>
        </w:rPr>
        <w:t>Town Lane Infant School has a qualified SENDCO as Mrs Jones</w:t>
      </w:r>
      <w:r w:rsidR="003D5A8D" w:rsidRPr="00E42D86">
        <w:rPr>
          <w:rFonts w:ascii="Arial" w:hAnsi="Arial" w:cs="Arial"/>
        </w:rPr>
        <w:t xml:space="preserve"> gained a PGCE in</w:t>
      </w:r>
      <w:r w:rsidRPr="00E42D86">
        <w:rPr>
          <w:rFonts w:ascii="Arial" w:hAnsi="Arial" w:cs="Arial"/>
        </w:rPr>
        <w:t xml:space="preserve"> </w:t>
      </w:r>
      <w:r w:rsidR="003D5A8D" w:rsidRPr="00E42D86">
        <w:rPr>
          <w:rFonts w:ascii="Arial" w:hAnsi="Arial" w:cs="Arial"/>
        </w:rPr>
        <w:t xml:space="preserve">the </w:t>
      </w:r>
      <w:r w:rsidRPr="00E42D86">
        <w:rPr>
          <w:rFonts w:ascii="Arial" w:hAnsi="Arial" w:cs="Arial"/>
        </w:rPr>
        <w:t>National SENDCo Award in November 2015.</w:t>
      </w:r>
    </w:p>
    <w:p w:rsidR="005553FA" w:rsidRPr="00770793" w:rsidRDefault="005553FA" w:rsidP="005553FA">
      <w:pPr>
        <w:spacing w:after="0" w:line="240" w:lineRule="auto"/>
        <w:rPr>
          <w:rFonts w:ascii="Arial" w:eastAsia="Times New Roman" w:hAnsi="Arial" w:cs="Arial"/>
          <w:b/>
          <w:spacing w:val="-5"/>
          <w:u w:val="single"/>
        </w:rPr>
      </w:pPr>
      <w:r w:rsidRPr="00770793">
        <w:rPr>
          <w:rFonts w:ascii="Arial" w:eastAsia="Times New Roman" w:hAnsi="Arial" w:cs="Arial"/>
          <w:b/>
          <w:spacing w:val="-5"/>
          <w:u w:val="single"/>
        </w:rPr>
        <w:t>School Nurse Drop in sessions</w:t>
      </w:r>
    </w:p>
    <w:p w:rsidR="005553FA" w:rsidRPr="00770793" w:rsidRDefault="003944C5" w:rsidP="0063113E">
      <w:pPr>
        <w:rPr>
          <w:rFonts w:ascii="Arial" w:eastAsia="Times New Roman" w:hAnsi="Arial" w:cs="Arial"/>
          <w:spacing w:val="-5"/>
        </w:rPr>
      </w:pPr>
      <w:r w:rsidRPr="00770793">
        <w:rPr>
          <w:rFonts w:ascii="Arial" w:eastAsia="Times New Roman" w:hAnsi="Arial" w:cs="Arial"/>
          <w:spacing w:val="-5"/>
        </w:rPr>
        <w:t>There is a leaflet in the school office with information about drop in sessions with the school nursing service. The leaflet provides contact phone numbers and the days of availability.</w:t>
      </w:r>
      <w:r w:rsidR="00E33C57" w:rsidRPr="00770793">
        <w:rPr>
          <w:rFonts w:ascii="Arial" w:eastAsia="Times New Roman" w:hAnsi="Arial" w:cs="Arial"/>
          <w:spacing w:val="-5"/>
        </w:rPr>
        <w:t xml:space="preserve"> </w:t>
      </w:r>
    </w:p>
    <w:p w:rsidR="005553FA" w:rsidRPr="00E33C57" w:rsidRDefault="005553FA" w:rsidP="0063113E">
      <w:pPr>
        <w:rPr>
          <w:rFonts w:ascii="Arial" w:eastAsia="Times New Roman" w:hAnsi="Arial" w:cs="Arial"/>
          <w:b/>
          <w:spacing w:val="-5"/>
          <w:u w:val="single"/>
        </w:rPr>
      </w:pPr>
      <w:r w:rsidRPr="00E33C57">
        <w:rPr>
          <w:rFonts w:ascii="Arial" w:eastAsia="Times New Roman" w:hAnsi="Arial" w:cs="Arial"/>
          <w:b/>
          <w:spacing w:val="-5"/>
          <w:u w:val="single"/>
        </w:rPr>
        <w:t>Educational Psychologist</w:t>
      </w:r>
    </w:p>
    <w:p w:rsidR="005553FA" w:rsidRPr="00E33C57" w:rsidRDefault="00B33559" w:rsidP="0063113E">
      <w:pPr>
        <w:rPr>
          <w:rFonts w:ascii="Arial" w:eastAsia="Times New Roman" w:hAnsi="Arial" w:cs="Arial"/>
          <w:spacing w:val="-5"/>
        </w:rPr>
      </w:pPr>
      <w:r>
        <w:rPr>
          <w:rFonts w:ascii="Arial" w:eastAsia="Times New Roman" w:hAnsi="Arial" w:cs="Arial"/>
          <w:spacing w:val="-5"/>
        </w:rPr>
        <w:t xml:space="preserve">Due to LA statutory assessments this year, </w:t>
      </w:r>
      <w:r w:rsidR="005553FA" w:rsidRPr="00E33C57">
        <w:rPr>
          <w:rFonts w:ascii="Arial" w:eastAsia="Times New Roman" w:hAnsi="Arial" w:cs="Arial"/>
          <w:spacing w:val="-5"/>
        </w:rPr>
        <w:t xml:space="preserve">Pauline Mellor </w:t>
      </w:r>
      <w:r>
        <w:rPr>
          <w:rFonts w:ascii="Arial" w:eastAsia="Times New Roman" w:hAnsi="Arial" w:cs="Arial"/>
          <w:spacing w:val="-5"/>
        </w:rPr>
        <w:t xml:space="preserve">(Town Lane’s EP) </w:t>
      </w:r>
      <w:r w:rsidR="005553FA" w:rsidRPr="00E33C57">
        <w:rPr>
          <w:rFonts w:ascii="Arial" w:eastAsia="Times New Roman" w:hAnsi="Arial" w:cs="Arial"/>
          <w:spacing w:val="-5"/>
        </w:rPr>
        <w:t>has been</w:t>
      </w:r>
      <w:r>
        <w:rPr>
          <w:rFonts w:ascii="Arial" w:eastAsia="Times New Roman" w:hAnsi="Arial" w:cs="Arial"/>
          <w:spacing w:val="-5"/>
        </w:rPr>
        <w:t xml:space="preserve"> unable to come</w:t>
      </w:r>
      <w:r w:rsidR="005553FA" w:rsidRPr="00E33C57">
        <w:rPr>
          <w:rFonts w:ascii="Arial" w:eastAsia="Times New Roman" w:hAnsi="Arial" w:cs="Arial"/>
          <w:spacing w:val="-5"/>
        </w:rPr>
        <w:t xml:space="preserve"> </w:t>
      </w:r>
      <w:r w:rsidR="003944C5" w:rsidRPr="00E33C57">
        <w:rPr>
          <w:rFonts w:ascii="Arial" w:eastAsia="Times New Roman" w:hAnsi="Arial" w:cs="Arial"/>
          <w:spacing w:val="-5"/>
        </w:rPr>
        <w:t xml:space="preserve">into school </w:t>
      </w:r>
      <w:r>
        <w:rPr>
          <w:rFonts w:ascii="Arial" w:eastAsia="Times New Roman" w:hAnsi="Arial" w:cs="Arial"/>
          <w:spacing w:val="-5"/>
        </w:rPr>
        <w:t xml:space="preserve">this year but she has provided drop in sessions for staff and the </w:t>
      </w:r>
      <w:proofErr w:type="spellStart"/>
      <w:r>
        <w:rPr>
          <w:rFonts w:ascii="Arial" w:eastAsia="Times New Roman" w:hAnsi="Arial" w:cs="Arial"/>
          <w:spacing w:val="-5"/>
        </w:rPr>
        <w:t>SENDCo</w:t>
      </w:r>
      <w:proofErr w:type="spellEnd"/>
      <w:r>
        <w:rPr>
          <w:rFonts w:ascii="Arial" w:eastAsia="Times New Roman" w:hAnsi="Arial" w:cs="Arial"/>
          <w:spacing w:val="-5"/>
        </w:rPr>
        <w:t xml:space="preserve"> to discuss concerns. There has been a private Educational Psychologist that has been into school to assess four children as part of the EHCP process and s</w:t>
      </w:r>
      <w:r w:rsidR="005553FA" w:rsidRPr="00E33C57">
        <w:rPr>
          <w:rFonts w:ascii="Arial" w:eastAsia="Times New Roman" w:hAnsi="Arial" w:cs="Arial"/>
          <w:spacing w:val="-5"/>
        </w:rPr>
        <w:t xml:space="preserve">he has </w:t>
      </w:r>
      <w:r w:rsidR="00E33C57" w:rsidRPr="00E33C57">
        <w:rPr>
          <w:rFonts w:ascii="Arial" w:eastAsia="Times New Roman" w:hAnsi="Arial" w:cs="Arial"/>
          <w:spacing w:val="-5"/>
        </w:rPr>
        <w:t>written reports for the LA to provide evidence for requests of EHCP</w:t>
      </w:r>
      <w:r>
        <w:rPr>
          <w:rFonts w:ascii="Arial" w:eastAsia="Times New Roman" w:hAnsi="Arial" w:cs="Arial"/>
          <w:spacing w:val="-5"/>
        </w:rPr>
        <w:t>s.</w:t>
      </w:r>
    </w:p>
    <w:p w:rsidR="005553FA" w:rsidRPr="00E33C57" w:rsidRDefault="005553FA" w:rsidP="0063113E">
      <w:pPr>
        <w:rPr>
          <w:rFonts w:ascii="Arial" w:eastAsia="Times New Roman" w:hAnsi="Arial" w:cs="Arial"/>
          <w:b/>
          <w:spacing w:val="-5"/>
          <w:u w:val="single"/>
        </w:rPr>
      </w:pPr>
      <w:r w:rsidRPr="00E33C57">
        <w:rPr>
          <w:rFonts w:ascii="Arial" w:eastAsia="Times New Roman" w:hAnsi="Arial" w:cs="Arial"/>
          <w:b/>
          <w:spacing w:val="-5"/>
          <w:u w:val="single"/>
        </w:rPr>
        <w:t>Speech and Language Therapist</w:t>
      </w:r>
    </w:p>
    <w:p w:rsidR="005553FA" w:rsidRDefault="005553FA" w:rsidP="0063113E">
      <w:pPr>
        <w:rPr>
          <w:rFonts w:ascii="Arial" w:hAnsi="Arial" w:cs="Arial"/>
        </w:rPr>
      </w:pPr>
      <w:r w:rsidRPr="00E33C57">
        <w:rPr>
          <w:rFonts w:ascii="Arial" w:hAnsi="Arial" w:cs="Arial"/>
        </w:rPr>
        <w:t>A me</w:t>
      </w:r>
      <w:r w:rsidR="003B369D" w:rsidRPr="00E33C57">
        <w:rPr>
          <w:rFonts w:ascii="Arial" w:hAnsi="Arial" w:cs="Arial"/>
        </w:rPr>
        <w:t>mber of the SALT has</w:t>
      </w:r>
      <w:r w:rsidRPr="00E33C57">
        <w:rPr>
          <w:rFonts w:ascii="Arial" w:hAnsi="Arial" w:cs="Arial"/>
        </w:rPr>
        <w:t xml:space="preserve"> </w:t>
      </w:r>
      <w:r w:rsidR="00B33559">
        <w:rPr>
          <w:rFonts w:ascii="Arial" w:hAnsi="Arial" w:cs="Arial"/>
        </w:rPr>
        <w:t>come into</w:t>
      </w:r>
      <w:r w:rsidR="00E33C57" w:rsidRPr="00E33C57">
        <w:rPr>
          <w:rFonts w:ascii="Arial" w:hAnsi="Arial" w:cs="Arial"/>
        </w:rPr>
        <w:t xml:space="preserve"> school </w:t>
      </w:r>
      <w:r w:rsidRPr="00E33C57">
        <w:rPr>
          <w:rFonts w:ascii="Arial" w:hAnsi="Arial" w:cs="Arial"/>
        </w:rPr>
        <w:t xml:space="preserve">to assess and review children who are already know to the </w:t>
      </w:r>
      <w:r w:rsidR="00B33559">
        <w:rPr>
          <w:rFonts w:ascii="Arial" w:hAnsi="Arial" w:cs="Arial"/>
        </w:rPr>
        <w:t xml:space="preserve">NHS </w:t>
      </w:r>
      <w:r w:rsidRPr="00E33C57">
        <w:rPr>
          <w:rFonts w:ascii="Arial" w:hAnsi="Arial" w:cs="Arial"/>
        </w:rPr>
        <w:t>service. She has provided school with support for the children by supplying appropriate language programs.</w:t>
      </w:r>
      <w:r w:rsidR="00E33C57" w:rsidRPr="00E33C57">
        <w:rPr>
          <w:rFonts w:ascii="Arial" w:hAnsi="Arial" w:cs="Arial"/>
        </w:rPr>
        <w:t xml:space="preserve"> New referrals to the service have also been assessed. Some children attend the SALT clinics.</w:t>
      </w:r>
    </w:p>
    <w:p w:rsidR="00B33559" w:rsidRDefault="00B33559" w:rsidP="0063113E">
      <w:pPr>
        <w:rPr>
          <w:rFonts w:ascii="Arial" w:hAnsi="Arial" w:cs="Arial"/>
        </w:rPr>
      </w:pPr>
      <w:r>
        <w:rPr>
          <w:rFonts w:ascii="Arial" w:hAnsi="Arial" w:cs="Arial"/>
        </w:rPr>
        <w:t>School have a Service Level Agreement with a private speech and language therapist and Emily McArdle has come into school twelve times this year to work with the children in the two-year old provision up to year two. She has provided targets and programmes for the children she has worked with and met some parents to offer further advice.</w:t>
      </w:r>
    </w:p>
    <w:p w:rsidR="005553FA" w:rsidRPr="00B33559" w:rsidRDefault="005553FA" w:rsidP="0063113E">
      <w:pPr>
        <w:rPr>
          <w:rFonts w:ascii="Arial" w:hAnsi="Arial" w:cs="Arial"/>
        </w:rPr>
      </w:pPr>
      <w:r w:rsidRPr="00E33C57">
        <w:rPr>
          <w:rFonts w:ascii="Arial" w:hAnsi="Arial" w:cs="Arial"/>
          <w:b/>
          <w:u w:val="single"/>
        </w:rPr>
        <w:t>SENAAT</w:t>
      </w:r>
    </w:p>
    <w:p w:rsidR="005553FA" w:rsidRPr="00E33C57" w:rsidRDefault="005553FA" w:rsidP="0063113E">
      <w:pPr>
        <w:rPr>
          <w:rFonts w:ascii="Arial" w:hAnsi="Arial" w:cs="Arial"/>
        </w:rPr>
      </w:pPr>
      <w:r w:rsidRPr="00E33C57">
        <w:rPr>
          <w:rFonts w:ascii="Arial" w:hAnsi="Arial" w:cs="Arial"/>
        </w:rPr>
        <w:t xml:space="preserve">Angela Lynch is our SENAAT person. We have 8 </w:t>
      </w:r>
      <w:r w:rsidR="003B369D" w:rsidRPr="00E33C57">
        <w:rPr>
          <w:rFonts w:ascii="Arial" w:hAnsi="Arial" w:cs="Arial"/>
        </w:rPr>
        <w:t xml:space="preserve">half day </w:t>
      </w:r>
      <w:r w:rsidRPr="00E33C57">
        <w:rPr>
          <w:rFonts w:ascii="Arial" w:hAnsi="Arial" w:cs="Arial"/>
        </w:rPr>
        <w:t>sessions a year which run from April to March.</w:t>
      </w:r>
      <w:r w:rsidR="003B369D" w:rsidRPr="00E33C57">
        <w:rPr>
          <w:rFonts w:ascii="Arial" w:hAnsi="Arial" w:cs="Arial"/>
        </w:rPr>
        <w:t xml:space="preserve"> She comes into school to assess children on their maths and English skills as well as observing children within the classroom situation. Angela offers advice for staff and provides </w:t>
      </w:r>
      <w:r w:rsidR="00FF57F7" w:rsidRPr="00E33C57">
        <w:rPr>
          <w:rFonts w:ascii="Arial" w:hAnsi="Arial" w:cs="Arial"/>
        </w:rPr>
        <w:t>reports on the children she is involved with</w:t>
      </w:r>
      <w:r w:rsidR="003B369D" w:rsidRPr="00E33C57">
        <w:rPr>
          <w:rFonts w:ascii="Arial" w:hAnsi="Arial" w:cs="Arial"/>
        </w:rPr>
        <w:t>.</w:t>
      </w:r>
    </w:p>
    <w:p w:rsidR="003B369D" w:rsidRPr="00E33C57" w:rsidRDefault="003B369D" w:rsidP="0063113E">
      <w:pPr>
        <w:rPr>
          <w:rFonts w:ascii="Arial" w:hAnsi="Arial" w:cs="Arial"/>
          <w:b/>
          <w:u w:val="single"/>
        </w:rPr>
      </w:pPr>
      <w:r w:rsidRPr="00E33C57">
        <w:rPr>
          <w:rFonts w:ascii="Arial" w:hAnsi="Arial" w:cs="Arial"/>
          <w:b/>
          <w:u w:val="single"/>
        </w:rPr>
        <w:t>GPDR</w:t>
      </w:r>
    </w:p>
    <w:p w:rsidR="003B369D" w:rsidRPr="003B369D" w:rsidRDefault="003B369D" w:rsidP="0063113E">
      <w:pPr>
        <w:rPr>
          <w:rFonts w:ascii="Arial" w:hAnsi="Arial" w:cs="Arial"/>
        </w:rPr>
      </w:pPr>
      <w:r w:rsidRPr="00E33C57">
        <w:rPr>
          <w:rFonts w:ascii="Arial" w:hAnsi="Arial" w:cs="Arial"/>
        </w:rPr>
        <w:t>The SEN Policy has information about the GDPR regulations. All SEN data and information is required to be retained for twenty-five years. School keep the data and information in a designated area which is lockable. We collect data and share data from many third parties whom are involved with SEN pupils. The data and information is also shared during transition meetings between staff and receiving schools.</w:t>
      </w:r>
    </w:p>
    <w:p w:rsidR="005553FA" w:rsidRDefault="005553FA" w:rsidP="0063113E">
      <w:pPr>
        <w:rPr>
          <w:rFonts w:ascii="Arial" w:hAnsi="Arial" w:cs="Arial"/>
        </w:rPr>
      </w:pPr>
    </w:p>
    <w:p w:rsidR="005553FA" w:rsidRPr="00C93DA8" w:rsidRDefault="005553FA" w:rsidP="0063113E">
      <w:pPr>
        <w:rPr>
          <w:rFonts w:ascii="Arial" w:hAnsi="Arial" w:cs="Arial"/>
        </w:rPr>
      </w:pPr>
    </w:p>
    <w:sectPr w:rsidR="005553FA" w:rsidRPr="00C93DA8" w:rsidSect="00737E94">
      <w:pgSz w:w="11906" w:h="16838"/>
      <w:pgMar w:top="907" w:right="510" w:bottom="1021"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059B8"/>
    <w:multiLevelType w:val="hybridMultilevel"/>
    <w:tmpl w:val="48680FE2"/>
    <w:lvl w:ilvl="0" w:tplc="70249A3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05B51"/>
    <w:multiLevelType w:val="hybridMultilevel"/>
    <w:tmpl w:val="63AA1136"/>
    <w:lvl w:ilvl="0" w:tplc="204A1C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4A5D"/>
    <w:rsid w:val="00017916"/>
    <w:rsid w:val="00024206"/>
    <w:rsid w:val="00033205"/>
    <w:rsid w:val="000361ED"/>
    <w:rsid w:val="00065E39"/>
    <w:rsid w:val="00093310"/>
    <w:rsid w:val="000B253A"/>
    <w:rsid w:val="000C1B35"/>
    <w:rsid w:val="000E4C4F"/>
    <w:rsid w:val="00103FB3"/>
    <w:rsid w:val="00124A5D"/>
    <w:rsid w:val="001468DE"/>
    <w:rsid w:val="00170C0A"/>
    <w:rsid w:val="0018577C"/>
    <w:rsid w:val="001B6655"/>
    <w:rsid w:val="001E134E"/>
    <w:rsid w:val="001F3FDE"/>
    <w:rsid w:val="0020078A"/>
    <w:rsid w:val="002106CC"/>
    <w:rsid w:val="00215127"/>
    <w:rsid w:val="00262FE7"/>
    <w:rsid w:val="002738EB"/>
    <w:rsid w:val="002810B4"/>
    <w:rsid w:val="0029111A"/>
    <w:rsid w:val="002C4A67"/>
    <w:rsid w:val="00326E46"/>
    <w:rsid w:val="003675AF"/>
    <w:rsid w:val="0038701F"/>
    <w:rsid w:val="003944C5"/>
    <w:rsid w:val="00396666"/>
    <w:rsid w:val="003B369D"/>
    <w:rsid w:val="003D5A8D"/>
    <w:rsid w:val="00404D7D"/>
    <w:rsid w:val="00404D96"/>
    <w:rsid w:val="004238B2"/>
    <w:rsid w:val="00497247"/>
    <w:rsid w:val="004A0BA5"/>
    <w:rsid w:val="004C2A00"/>
    <w:rsid w:val="004E5C89"/>
    <w:rsid w:val="00517E65"/>
    <w:rsid w:val="0052253E"/>
    <w:rsid w:val="00546B57"/>
    <w:rsid w:val="00546E80"/>
    <w:rsid w:val="005553FA"/>
    <w:rsid w:val="00594832"/>
    <w:rsid w:val="005B46EA"/>
    <w:rsid w:val="005D77EB"/>
    <w:rsid w:val="005F72AB"/>
    <w:rsid w:val="006129BD"/>
    <w:rsid w:val="0062450A"/>
    <w:rsid w:val="00625AA2"/>
    <w:rsid w:val="0063113E"/>
    <w:rsid w:val="00632A27"/>
    <w:rsid w:val="00652BF2"/>
    <w:rsid w:val="00653761"/>
    <w:rsid w:val="00662208"/>
    <w:rsid w:val="0066580A"/>
    <w:rsid w:val="006F6883"/>
    <w:rsid w:val="00702DD8"/>
    <w:rsid w:val="00725EC4"/>
    <w:rsid w:val="00737E94"/>
    <w:rsid w:val="007520E9"/>
    <w:rsid w:val="00770793"/>
    <w:rsid w:val="00780E4F"/>
    <w:rsid w:val="0079660A"/>
    <w:rsid w:val="007A07AA"/>
    <w:rsid w:val="007D19E6"/>
    <w:rsid w:val="00832E63"/>
    <w:rsid w:val="008355C1"/>
    <w:rsid w:val="008D3AE4"/>
    <w:rsid w:val="008E226C"/>
    <w:rsid w:val="009017F4"/>
    <w:rsid w:val="00905440"/>
    <w:rsid w:val="009070B9"/>
    <w:rsid w:val="00913037"/>
    <w:rsid w:val="00942ABE"/>
    <w:rsid w:val="00967074"/>
    <w:rsid w:val="009B3F85"/>
    <w:rsid w:val="00A02852"/>
    <w:rsid w:val="00A33376"/>
    <w:rsid w:val="00A427DA"/>
    <w:rsid w:val="00A42FA5"/>
    <w:rsid w:val="00A456A0"/>
    <w:rsid w:val="00A819F8"/>
    <w:rsid w:val="00AB12CC"/>
    <w:rsid w:val="00AB3B55"/>
    <w:rsid w:val="00AC210D"/>
    <w:rsid w:val="00AC657E"/>
    <w:rsid w:val="00AD4679"/>
    <w:rsid w:val="00B036F5"/>
    <w:rsid w:val="00B14413"/>
    <w:rsid w:val="00B20CEA"/>
    <w:rsid w:val="00B33559"/>
    <w:rsid w:val="00B72396"/>
    <w:rsid w:val="00B72E7F"/>
    <w:rsid w:val="00BD398F"/>
    <w:rsid w:val="00BD7046"/>
    <w:rsid w:val="00BE7081"/>
    <w:rsid w:val="00BF7106"/>
    <w:rsid w:val="00C1285C"/>
    <w:rsid w:val="00C27238"/>
    <w:rsid w:val="00C32C09"/>
    <w:rsid w:val="00C45AB0"/>
    <w:rsid w:val="00C51270"/>
    <w:rsid w:val="00C51F5F"/>
    <w:rsid w:val="00C642B3"/>
    <w:rsid w:val="00C70A33"/>
    <w:rsid w:val="00C828D1"/>
    <w:rsid w:val="00C93DA8"/>
    <w:rsid w:val="00CE6524"/>
    <w:rsid w:val="00D05241"/>
    <w:rsid w:val="00D12B22"/>
    <w:rsid w:val="00D33C7E"/>
    <w:rsid w:val="00D42440"/>
    <w:rsid w:val="00D7572F"/>
    <w:rsid w:val="00DB6C68"/>
    <w:rsid w:val="00E33C57"/>
    <w:rsid w:val="00E35CBD"/>
    <w:rsid w:val="00E418D6"/>
    <w:rsid w:val="00E42D86"/>
    <w:rsid w:val="00E9154F"/>
    <w:rsid w:val="00F15CDA"/>
    <w:rsid w:val="00F41D59"/>
    <w:rsid w:val="00F47C8E"/>
    <w:rsid w:val="00F7280C"/>
    <w:rsid w:val="00FD554E"/>
    <w:rsid w:val="00FF57F7"/>
    <w:rsid w:val="00FF7A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3EE24"/>
  <w15:docId w15:val="{6F1B1B63-686C-45A4-B05A-ACE79DFCD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A5D"/>
    <w:pPr>
      <w:ind w:left="720"/>
      <w:contextualSpacing/>
    </w:pPr>
  </w:style>
  <w:style w:type="table" w:styleId="TableGrid">
    <w:name w:val="Table Grid"/>
    <w:basedOn w:val="TableNormal"/>
    <w:uiPriority w:val="39"/>
    <w:rsid w:val="00124A5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1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8D6"/>
    <w:rPr>
      <w:rFonts w:ascii="Tahoma" w:hAnsi="Tahoma" w:cs="Tahoma"/>
      <w:sz w:val="16"/>
      <w:szCs w:val="16"/>
    </w:rPr>
  </w:style>
  <w:style w:type="paragraph" w:styleId="NoSpacing">
    <w:name w:val="No Spacing"/>
    <w:uiPriority w:val="1"/>
    <w:qFormat/>
    <w:rsid w:val="006311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4429">
      <w:bodyDiv w:val="1"/>
      <w:marLeft w:val="0"/>
      <w:marRight w:val="0"/>
      <w:marTop w:val="0"/>
      <w:marBottom w:val="0"/>
      <w:divBdr>
        <w:top w:val="none" w:sz="0" w:space="0" w:color="auto"/>
        <w:left w:val="none" w:sz="0" w:space="0" w:color="auto"/>
        <w:bottom w:val="none" w:sz="0" w:space="0" w:color="auto"/>
        <w:right w:val="none" w:sz="0" w:space="0" w:color="auto"/>
      </w:divBdr>
      <w:divsChild>
        <w:div w:id="439492652">
          <w:marLeft w:val="0"/>
          <w:marRight w:val="0"/>
          <w:marTop w:val="0"/>
          <w:marBottom w:val="0"/>
          <w:divBdr>
            <w:top w:val="none" w:sz="0" w:space="0" w:color="auto"/>
            <w:left w:val="none" w:sz="0" w:space="0" w:color="auto"/>
            <w:bottom w:val="none" w:sz="0" w:space="0" w:color="auto"/>
            <w:right w:val="none" w:sz="0" w:space="0" w:color="auto"/>
          </w:divBdr>
        </w:div>
        <w:div w:id="1208025633">
          <w:marLeft w:val="0"/>
          <w:marRight w:val="0"/>
          <w:marTop w:val="0"/>
          <w:marBottom w:val="0"/>
          <w:divBdr>
            <w:top w:val="none" w:sz="0" w:space="0" w:color="auto"/>
            <w:left w:val="none" w:sz="0" w:space="0" w:color="auto"/>
            <w:bottom w:val="none" w:sz="0" w:space="0" w:color="auto"/>
            <w:right w:val="none" w:sz="0" w:space="0" w:color="auto"/>
          </w:divBdr>
        </w:div>
        <w:div w:id="1086727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1868</Words>
  <Characters>10651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Jones</dc:creator>
  <cp:lastModifiedBy>Julie Jones</cp:lastModifiedBy>
  <cp:revision>3</cp:revision>
  <dcterms:created xsi:type="dcterms:W3CDTF">2022-07-10T09:43:00Z</dcterms:created>
  <dcterms:modified xsi:type="dcterms:W3CDTF">2022-09-20T16:23:00Z</dcterms:modified>
</cp:coreProperties>
</file>